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C0" w:rsidRPr="00963BD5" w:rsidRDefault="009C63C0" w:rsidP="000723F6">
      <w:pPr>
        <w:pStyle w:val="Balk2"/>
        <w:ind w:left="1069"/>
        <w:jc w:val="center"/>
        <w:rPr>
          <w:rFonts w:asciiTheme="minorHAnsi" w:hAnsiTheme="minorHAnsi"/>
          <w:b/>
          <w:color w:val="0070C0"/>
          <w:sz w:val="36"/>
          <w:szCs w:val="36"/>
        </w:rPr>
      </w:pPr>
      <w:bookmarkStart w:id="0" w:name="_Toc355081251"/>
      <w:r w:rsidRPr="00963BD5">
        <w:rPr>
          <w:rFonts w:asciiTheme="minorHAnsi" w:eastAsia="Times New Roman" w:hAnsiTheme="minorHAnsi"/>
          <w:b/>
          <w:color w:val="0070C0"/>
          <w:sz w:val="36"/>
          <w:szCs w:val="36"/>
        </w:rPr>
        <w:t>T</w:t>
      </w:r>
      <w:r w:rsidR="008B5386" w:rsidRPr="00963BD5">
        <w:rPr>
          <w:rFonts w:asciiTheme="minorHAnsi" w:eastAsia="Times New Roman" w:hAnsiTheme="minorHAnsi"/>
          <w:b/>
          <w:color w:val="0070C0"/>
          <w:sz w:val="36"/>
          <w:szCs w:val="36"/>
        </w:rPr>
        <w:t>OPLUM</w:t>
      </w:r>
      <w:r w:rsidRPr="00963BD5">
        <w:rPr>
          <w:rFonts w:asciiTheme="minorHAnsi" w:eastAsia="Times New Roman" w:hAnsiTheme="minorHAnsi"/>
          <w:b/>
          <w:color w:val="0070C0"/>
          <w:sz w:val="36"/>
          <w:szCs w:val="36"/>
        </w:rPr>
        <w:t xml:space="preserve"> Y</w:t>
      </w:r>
      <w:r w:rsidR="008B5386" w:rsidRPr="00963BD5">
        <w:rPr>
          <w:rFonts w:asciiTheme="minorHAnsi" w:eastAsia="Times New Roman" w:hAnsiTheme="minorHAnsi"/>
          <w:b/>
          <w:color w:val="0070C0"/>
          <w:sz w:val="36"/>
          <w:szCs w:val="36"/>
        </w:rPr>
        <w:t>ARARINA</w:t>
      </w:r>
      <w:r w:rsidRPr="00963BD5">
        <w:rPr>
          <w:rFonts w:asciiTheme="minorHAnsi" w:eastAsia="Times New Roman" w:hAnsiTheme="minorHAnsi"/>
          <w:b/>
          <w:color w:val="0070C0"/>
          <w:sz w:val="36"/>
          <w:szCs w:val="36"/>
        </w:rPr>
        <w:t xml:space="preserve"> P</w:t>
      </w:r>
      <w:r w:rsidR="008B5386" w:rsidRPr="00963BD5">
        <w:rPr>
          <w:rFonts w:asciiTheme="minorHAnsi" w:eastAsia="Times New Roman" w:hAnsiTheme="minorHAnsi"/>
          <w:b/>
          <w:color w:val="0070C0"/>
          <w:sz w:val="36"/>
          <w:szCs w:val="36"/>
        </w:rPr>
        <w:t xml:space="preserve">ROGRAM </w:t>
      </w:r>
      <w:r w:rsidR="002E555F" w:rsidRPr="00963BD5">
        <w:rPr>
          <w:rFonts w:asciiTheme="minorHAnsi" w:hAnsiTheme="minorHAnsi"/>
          <w:b/>
          <w:color w:val="0070C0"/>
          <w:sz w:val="36"/>
          <w:szCs w:val="36"/>
        </w:rPr>
        <w:t xml:space="preserve">(TYP) </w:t>
      </w:r>
      <w:r w:rsidRPr="00963BD5">
        <w:rPr>
          <w:rFonts w:asciiTheme="minorHAnsi" w:hAnsiTheme="minorHAnsi"/>
          <w:b/>
          <w:color w:val="0070C0"/>
          <w:sz w:val="36"/>
          <w:szCs w:val="36"/>
        </w:rPr>
        <w:t>D</w:t>
      </w:r>
      <w:bookmarkEnd w:id="0"/>
      <w:r w:rsidR="008B5386" w:rsidRPr="00963BD5">
        <w:rPr>
          <w:rFonts w:asciiTheme="minorHAnsi" w:hAnsiTheme="minorHAnsi"/>
          <w:b/>
          <w:color w:val="0070C0"/>
          <w:sz w:val="36"/>
          <w:szCs w:val="36"/>
        </w:rPr>
        <w:t>UYURUSU</w:t>
      </w:r>
      <w:r w:rsidR="00D52412">
        <w:rPr>
          <w:rFonts w:asciiTheme="minorHAnsi" w:hAnsiTheme="minorHAnsi"/>
          <w:b/>
          <w:color w:val="0070C0"/>
          <w:sz w:val="36"/>
          <w:szCs w:val="36"/>
        </w:rPr>
        <w:t xml:space="preserve"> </w:t>
      </w:r>
      <w:bookmarkStart w:id="1" w:name="_GoBack"/>
      <w:bookmarkEnd w:id="1"/>
      <w:r w:rsidR="00D52412">
        <w:rPr>
          <w:b/>
          <w:color w:val="0070C0"/>
          <w:sz w:val="44"/>
          <w:szCs w:val="36"/>
        </w:rPr>
        <w:t>(G</w:t>
      </w:r>
      <w:r w:rsidR="00A76C8D" w:rsidRPr="005C01E7">
        <w:rPr>
          <w:b/>
          <w:color w:val="0070C0"/>
          <w:sz w:val="44"/>
          <w:szCs w:val="36"/>
        </w:rPr>
        <w:t>üvenlik)</w:t>
      </w:r>
    </w:p>
    <w:tbl>
      <w:tblPr>
        <w:tblW w:w="4959" w:type="pct"/>
        <w:jc w:val="center"/>
        <w:tblCellMar>
          <w:left w:w="70" w:type="dxa"/>
          <w:right w:w="70" w:type="dxa"/>
        </w:tblCellMar>
        <w:tblLook w:val="04A0" w:firstRow="1" w:lastRow="0" w:firstColumn="1" w:lastColumn="0" w:noHBand="0" w:noVBand="1"/>
      </w:tblPr>
      <w:tblGrid>
        <w:gridCol w:w="3261"/>
        <w:gridCol w:w="5875"/>
      </w:tblGrid>
      <w:tr w:rsidR="009C63C0" w:rsidRPr="008B4B57" w:rsidTr="007B692F">
        <w:trPr>
          <w:trHeight w:val="39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3C0" w:rsidRPr="00911EF8" w:rsidRDefault="00911EF8" w:rsidP="00BF7DDA">
            <w:pPr>
              <w:spacing w:after="0" w:line="240" w:lineRule="auto"/>
              <w:rPr>
                <w:rFonts w:eastAsia="Times New Roman" w:cs="Calibri"/>
                <w:b/>
                <w:color w:val="000000"/>
                <w:sz w:val="24"/>
                <w:szCs w:val="24"/>
                <w:lang w:eastAsia="tr-TR"/>
              </w:rPr>
            </w:pPr>
            <w:r w:rsidRPr="00911EF8">
              <w:rPr>
                <w:rFonts w:eastAsia="Times New Roman" w:cs="Calibri"/>
                <w:b/>
                <w:color w:val="000000"/>
                <w:sz w:val="24"/>
                <w:szCs w:val="24"/>
                <w:lang w:eastAsia="tr-TR"/>
              </w:rPr>
              <w:t>Yüklenici Kurum/Katılımcı Sayısı</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9C63C0" w:rsidRDefault="00785903" w:rsidP="00BF7DDA">
            <w:pPr>
              <w:spacing w:after="0" w:line="240" w:lineRule="auto"/>
              <w:rPr>
                <w:rFonts w:eastAsia="Times New Roman" w:cs="Calibri"/>
                <w:b/>
                <w:color w:val="000000"/>
                <w:sz w:val="24"/>
                <w:szCs w:val="24"/>
                <w:lang w:eastAsia="tr-TR"/>
              </w:rPr>
            </w:pPr>
            <w:r w:rsidRPr="00911EF8">
              <w:rPr>
                <w:rFonts w:eastAsia="Times New Roman" w:cs="Calibri"/>
                <w:b/>
                <w:color w:val="000000"/>
                <w:sz w:val="24"/>
                <w:szCs w:val="24"/>
                <w:lang w:eastAsia="tr-TR"/>
              </w:rPr>
              <w:t xml:space="preserve">AKDENİZ </w:t>
            </w:r>
            <w:r w:rsidR="009C63C0" w:rsidRPr="00911EF8">
              <w:rPr>
                <w:rFonts w:eastAsia="Times New Roman" w:cs="Calibri"/>
                <w:b/>
                <w:color w:val="000000"/>
                <w:sz w:val="24"/>
                <w:szCs w:val="24"/>
                <w:lang w:eastAsia="tr-TR"/>
              </w:rPr>
              <w:t>İL</w:t>
            </w:r>
            <w:r w:rsidRPr="00911EF8">
              <w:rPr>
                <w:rFonts w:eastAsia="Times New Roman" w:cs="Calibri"/>
                <w:b/>
                <w:color w:val="000000"/>
                <w:sz w:val="24"/>
                <w:szCs w:val="24"/>
                <w:lang w:eastAsia="tr-TR"/>
              </w:rPr>
              <w:t>ÇE</w:t>
            </w:r>
            <w:r w:rsidR="009C63C0" w:rsidRPr="00911EF8">
              <w:rPr>
                <w:rFonts w:eastAsia="Times New Roman" w:cs="Calibri"/>
                <w:b/>
                <w:color w:val="000000"/>
                <w:sz w:val="24"/>
                <w:szCs w:val="24"/>
                <w:lang w:eastAsia="tr-TR"/>
              </w:rPr>
              <w:t xml:space="preserve"> MİLLİ EĞİTİM MÜDÜRLÜĞÜ</w:t>
            </w:r>
            <w:r w:rsidR="005C01E7">
              <w:rPr>
                <w:rFonts w:eastAsia="Times New Roman" w:cs="Calibri"/>
                <w:b/>
                <w:color w:val="000000"/>
                <w:sz w:val="24"/>
                <w:szCs w:val="24"/>
                <w:lang w:eastAsia="tr-TR"/>
              </w:rPr>
              <w:t>-            52</w:t>
            </w:r>
            <w:r w:rsidR="00911EF8">
              <w:rPr>
                <w:rFonts w:eastAsia="Times New Roman" w:cs="Calibri"/>
                <w:b/>
                <w:color w:val="000000"/>
                <w:sz w:val="24"/>
                <w:szCs w:val="24"/>
                <w:lang w:eastAsia="tr-TR"/>
              </w:rPr>
              <w:t xml:space="preserve"> KİŞİ</w:t>
            </w:r>
          </w:p>
          <w:p w:rsidR="00911EF8" w:rsidRDefault="00911EF8" w:rsidP="00BF7DDA">
            <w:pPr>
              <w:spacing w:after="0" w:line="240" w:lineRule="auto"/>
              <w:rPr>
                <w:rFonts w:eastAsia="Times New Roman" w:cs="Calibri"/>
                <w:b/>
                <w:color w:val="000000"/>
                <w:sz w:val="24"/>
                <w:szCs w:val="24"/>
                <w:lang w:eastAsia="tr-TR"/>
              </w:rPr>
            </w:pPr>
            <w:r>
              <w:rPr>
                <w:rFonts w:eastAsia="Times New Roman" w:cs="Calibri"/>
                <w:b/>
                <w:color w:val="000000"/>
                <w:sz w:val="24"/>
                <w:szCs w:val="24"/>
                <w:lang w:eastAsia="tr-TR"/>
              </w:rPr>
              <w:t>TOROSLAR</w:t>
            </w:r>
            <w:r w:rsidRPr="00911EF8">
              <w:rPr>
                <w:rFonts w:eastAsia="Times New Roman" w:cs="Calibri"/>
                <w:b/>
                <w:color w:val="000000"/>
                <w:sz w:val="24"/>
                <w:szCs w:val="24"/>
                <w:lang w:eastAsia="tr-TR"/>
              </w:rPr>
              <w:t xml:space="preserve"> İLÇE</w:t>
            </w:r>
            <w:r w:rsidR="00C7416F">
              <w:rPr>
                <w:rFonts w:eastAsia="Times New Roman" w:cs="Calibri"/>
                <w:b/>
                <w:color w:val="000000"/>
                <w:sz w:val="24"/>
                <w:szCs w:val="24"/>
                <w:lang w:eastAsia="tr-TR"/>
              </w:rPr>
              <w:t xml:space="preserve"> MİLLİ EĞİTİM MÜDÜRLÜĞÜ- </w:t>
            </w:r>
            <w:r w:rsidR="005C01E7">
              <w:rPr>
                <w:rFonts w:eastAsia="Times New Roman" w:cs="Calibri"/>
                <w:b/>
                <w:color w:val="000000"/>
                <w:sz w:val="24"/>
                <w:szCs w:val="24"/>
                <w:lang w:eastAsia="tr-TR"/>
              </w:rPr>
              <w:t xml:space="preserve">        </w:t>
            </w:r>
            <w:r w:rsidR="00C7416F">
              <w:rPr>
                <w:rFonts w:eastAsia="Times New Roman" w:cs="Calibri"/>
                <w:b/>
                <w:color w:val="000000"/>
                <w:sz w:val="24"/>
                <w:szCs w:val="24"/>
                <w:lang w:eastAsia="tr-TR"/>
              </w:rPr>
              <w:t>4</w:t>
            </w:r>
            <w:r w:rsidR="00D52412">
              <w:rPr>
                <w:rFonts w:eastAsia="Times New Roman" w:cs="Calibri"/>
                <w:b/>
                <w:color w:val="000000"/>
                <w:sz w:val="24"/>
                <w:szCs w:val="24"/>
                <w:lang w:eastAsia="tr-TR"/>
              </w:rPr>
              <w:t>2</w:t>
            </w:r>
            <w:r>
              <w:rPr>
                <w:rFonts w:eastAsia="Times New Roman" w:cs="Calibri"/>
                <w:b/>
                <w:color w:val="000000"/>
                <w:sz w:val="24"/>
                <w:szCs w:val="24"/>
                <w:lang w:eastAsia="tr-TR"/>
              </w:rPr>
              <w:t xml:space="preserve"> KİŞİ</w:t>
            </w:r>
          </w:p>
          <w:p w:rsidR="00911EF8" w:rsidRDefault="00911EF8" w:rsidP="00BF7DDA">
            <w:pPr>
              <w:spacing w:after="0" w:line="240" w:lineRule="auto"/>
              <w:rPr>
                <w:rFonts w:eastAsia="Times New Roman" w:cs="Calibri"/>
                <w:b/>
                <w:color w:val="000000"/>
                <w:sz w:val="24"/>
                <w:szCs w:val="24"/>
                <w:lang w:eastAsia="tr-TR"/>
              </w:rPr>
            </w:pPr>
            <w:r>
              <w:rPr>
                <w:rFonts w:eastAsia="Times New Roman" w:cs="Calibri"/>
                <w:b/>
                <w:color w:val="000000"/>
                <w:sz w:val="24"/>
                <w:szCs w:val="24"/>
                <w:lang w:eastAsia="tr-TR"/>
              </w:rPr>
              <w:t>MEZİTLİ</w:t>
            </w:r>
            <w:r w:rsidRPr="00911EF8">
              <w:rPr>
                <w:rFonts w:eastAsia="Times New Roman" w:cs="Calibri"/>
                <w:b/>
                <w:color w:val="000000"/>
                <w:sz w:val="24"/>
                <w:szCs w:val="24"/>
                <w:lang w:eastAsia="tr-TR"/>
              </w:rPr>
              <w:t xml:space="preserve"> İLÇE MİLLİ EĞİTİM MÜDÜRLÜĞÜ</w:t>
            </w:r>
            <w:r w:rsidR="005C01E7">
              <w:rPr>
                <w:rFonts w:eastAsia="Times New Roman" w:cs="Calibri"/>
                <w:b/>
                <w:color w:val="000000"/>
                <w:sz w:val="24"/>
                <w:szCs w:val="24"/>
                <w:lang w:eastAsia="tr-TR"/>
              </w:rPr>
              <w:t>-              28</w:t>
            </w:r>
            <w:r>
              <w:rPr>
                <w:rFonts w:eastAsia="Times New Roman" w:cs="Calibri"/>
                <w:b/>
                <w:color w:val="000000"/>
                <w:sz w:val="24"/>
                <w:szCs w:val="24"/>
                <w:lang w:eastAsia="tr-TR"/>
              </w:rPr>
              <w:t xml:space="preserve"> KİŞİ</w:t>
            </w:r>
          </w:p>
          <w:p w:rsidR="00911EF8" w:rsidRPr="00911EF8" w:rsidRDefault="00911EF8" w:rsidP="00D52412">
            <w:pPr>
              <w:spacing w:after="0" w:line="240" w:lineRule="auto"/>
              <w:rPr>
                <w:rFonts w:eastAsia="Times New Roman" w:cs="Calibri"/>
                <w:b/>
                <w:color w:val="000000"/>
                <w:sz w:val="24"/>
                <w:szCs w:val="24"/>
                <w:lang w:eastAsia="tr-TR"/>
              </w:rPr>
            </w:pPr>
            <w:r>
              <w:rPr>
                <w:rFonts w:eastAsia="Times New Roman" w:cs="Calibri"/>
                <w:b/>
                <w:color w:val="000000"/>
                <w:sz w:val="24"/>
                <w:szCs w:val="24"/>
                <w:lang w:eastAsia="tr-TR"/>
              </w:rPr>
              <w:t>YENİŞEHİR</w:t>
            </w:r>
            <w:r w:rsidRPr="00911EF8">
              <w:rPr>
                <w:rFonts w:eastAsia="Times New Roman" w:cs="Calibri"/>
                <w:b/>
                <w:color w:val="000000"/>
                <w:sz w:val="24"/>
                <w:szCs w:val="24"/>
                <w:lang w:eastAsia="tr-TR"/>
              </w:rPr>
              <w:t xml:space="preserve"> İLÇE MİLLİ EĞİTİM MÜDÜRLÜĞÜ</w:t>
            </w:r>
            <w:r w:rsidR="00C7416F">
              <w:rPr>
                <w:rFonts w:eastAsia="Times New Roman" w:cs="Calibri"/>
                <w:b/>
                <w:color w:val="000000"/>
                <w:sz w:val="24"/>
                <w:szCs w:val="24"/>
                <w:lang w:eastAsia="tr-TR"/>
              </w:rPr>
              <w:t xml:space="preserve">- </w:t>
            </w:r>
            <w:r w:rsidR="005C01E7">
              <w:rPr>
                <w:rFonts w:eastAsia="Times New Roman" w:cs="Calibri"/>
                <w:b/>
                <w:color w:val="000000"/>
                <w:sz w:val="24"/>
                <w:szCs w:val="24"/>
                <w:lang w:eastAsia="tr-TR"/>
              </w:rPr>
              <w:t xml:space="preserve">        </w:t>
            </w:r>
            <w:r w:rsidR="00C7416F">
              <w:rPr>
                <w:rFonts w:eastAsia="Times New Roman" w:cs="Calibri"/>
                <w:b/>
                <w:color w:val="000000"/>
                <w:sz w:val="24"/>
                <w:szCs w:val="24"/>
                <w:lang w:eastAsia="tr-TR"/>
              </w:rPr>
              <w:t>4</w:t>
            </w:r>
            <w:r w:rsidR="00D52412">
              <w:rPr>
                <w:rFonts w:eastAsia="Times New Roman" w:cs="Calibri"/>
                <w:b/>
                <w:color w:val="000000"/>
                <w:sz w:val="24"/>
                <w:szCs w:val="24"/>
                <w:lang w:eastAsia="tr-TR"/>
              </w:rPr>
              <w:t>2</w:t>
            </w:r>
            <w:r>
              <w:rPr>
                <w:rFonts w:eastAsia="Times New Roman" w:cs="Calibri"/>
                <w:b/>
                <w:color w:val="000000"/>
                <w:sz w:val="24"/>
                <w:szCs w:val="24"/>
                <w:lang w:eastAsia="tr-TR"/>
              </w:rPr>
              <w:t xml:space="preserve"> KİŞİ</w:t>
            </w:r>
          </w:p>
        </w:tc>
      </w:tr>
      <w:tr w:rsidR="009C63C0" w:rsidRPr="008B4B57" w:rsidTr="007B692F">
        <w:trPr>
          <w:trHeight w:val="39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C63C0" w:rsidRPr="00911EF8" w:rsidRDefault="009C63C0" w:rsidP="00BF7DDA">
            <w:pPr>
              <w:spacing w:after="0" w:line="240" w:lineRule="auto"/>
              <w:rPr>
                <w:rFonts w:eastAsia="Times New Roman" w:cs="Calibri"/>
                <w:b/>
                <w:color w:val="000000"/>
                <w:sz w:val="24"/>
                <w:szCs w:val="24"/>
                <w:lang w:eastAsia="tr-TR"/>
              </w:rPr>
            </w:pPr>
            <w:r w:rsidRPr="00911EF8">
              <w:rPr>
                <w:rFonts w:eastAsia="Times New Roman" w:cs="Calibri"/>
                <w:b/>
                <w:color w:val="000000"/>
                <w:sz w:val="24"/>
                <w:szCs w:val="24"/>
                <w:lang w:eastAsia="tr-TR"/>
              </w:rPr>
              <w:t>TYP Uygulama Alanı</w:t>
            </w:r>
          </w:p>
        </w:tc>
        <w:tc>
          <w:tcPr>
            <w:tcW w:w="5875" w:type="dxa"/>
            <w:tcBorders>
              <w:top w:val="nil"/>
              <w:left w:val="nil"/>
              <w:bottom w:val="single" w:sz="4" w:space="0" w:color="auto"/>
              <w:right w:val="single" w:sz="4" w:space="0" w:color="auto"/>
            </w:tcBorders>
            <w:shd w:val="clear" w:color="auto" w:fill="auto"/>
            <w:vAlign w:val="center"/>
            <w:hideMark/>
          </w:tcPr>
          <w:p w:rsidR="009C63C0" w:rsidRPr="00C7416F" w:rsidRDefault="00C7416F" w:rsidP="008B5386">
            <w:pPr>
              <w:tabs>
                <w:tab w:val="left" w:pos="1134"/>
              </w:tabs>
              <w:spacing w:before="100" w:beforeAutospacing="1" w:after="100" w:afterAutospacing="1" w:line="240" w:lineRule="auto"/>
              <w:jc w:val="both"/>
              <w:rPr>
                <w:rFonts w:eastAsia="Times New Roman" w:cs="Calibri"/>
                <w:color w:val="000000"/>
                <w:sz w:val="24"/>
                <w:szCs w:val="24"/>
                <w:lang w:eastAsia="tr-TR"/>
              </w:rPr>
            </w:pPr>
            <w:r w:rsidRPr="00C7416F">
              <w:rPr>
                <w:b/>
                <w:sz w:val="24"/>
                <w:szCs w:val="24"/>
              </w:rPr>
              <w:t>MEB’E BAĞLI RESMİ OKULLARDA ÖĞRENCİLERİN DAHA GÜVENLİ BİR ORTAMDA EĞİTİM ALMALARINI SAĞLAMAYA YÖNELİK GÜVENLİK HİZMETLERİ</w:t>
            </w:r>
          </w:p>
        </w:tc>
      </w:tr>
      <w:tr w:rsidR="00911EF8" w:rsidRPr="008B4B57" w:rsidTr="00911EF8">
        <w:trPr>
          <w:trHeight w:val="397"/>
          <w:jc w:val="center"/>
        </w:trPr>
        <w:tc>
          <w:tcPr>
            <w:tcW w:w="3261" w:type="dxa"/>
            <w:tcBorders>
              <w:top w:val="nil"/>
              <w:left w:val="single" w:sz="4" w:space="0" w:color="auto"/>
              <w:bottom w:val="single" w:sz="4" w:space="0" w:color="auto"/>
              <w:right w:val="single" w:sz="4" w:space="0" w:color="auto"/>
            </w:tcBorders>
            <w:shd w:val="clear" w:color="auto" w:fill="auto"/>
            <w:vAlign w:val="center"/>
          </w:tcPr>
          <w:p w:rsidR="00911EF8" w:rsidRPr="00911EF8" w:rsidRDefault="00911EF8" w:rsidP="00524EDC">
            <w:pPr>
              <w:spacing w:after="0" w:line="240" w:lineRule="auto"/>
              <w:rPr>
                <w:rFonts w:eastAsia="Times New Roman" w:cs="Calibri"/>
                <w:b/>
                <w:color w:val="000000"/>
                <w:sz w:val="24"/>
                <w:szCs w:val="24"/>
                <w:lang w:eastAsia="tr-TR"/>
              </w:rPr>
            </w:pPr>
            <w:r w:rsidRPr="00911EF8">
              <w:rPr>
                <w:rFonts w:eastAsia="Times New Roman" w:cs="Calibri"/>
                <w:b/>
                <w:color w:val="000000"/>
                <w:sz w:val="24"/>
                <w:szCs w:val="24"/>
                <w:lang w:eastAsia="tr-TR"/>
              </w:rPr>
              <w:t>TYP Başlangıç Tarihi</w:t>
            </w:r>
          </w:p>
        </w:tc>
        <w:tc>
          <w:tcPr>
            <w:tcW w:w="5875" w:type="dxa"/>
            <w:tcBorders>
              <w:top w:val="nil"/>
              <w:left w:val="nil"/>
              <w:bottom w:val="single" w:sz="4" w:space="0" w:color="auto"/>
              <w:right w:val="single" w:sz="4" w:space="0" w:color="auto"/>
            </w:tcBorders>
            <w:shd w:val="clear" w:color="auto" w:fill="auto"/>
            <w:vAlign w:val="center"/>
          </w:tcPr>
          <w:p w:rsidR="00911EF8" w:rsidRPr="00911EF8" w:rsidRDefault="005C01E7" w:rsidP="005C01E7">
            <w:pPr>
              <w:spacing w:after="0" w:line="240" w:lineRule="auto"/>
              <w:rPr>
                <w:rFonts w:eastAsia="Times New Roman" w:cs="Calibri"/>
                <w:sz w:val="24"/>
                <w:szCs w:val="24"/>
                <w:lang w:eastAsia="tr-TR"/>
              </w:rPr>
            </w:pPr>
            <w:r>
              <w:rPr>
                <w:rFonts w:eastAsia="Times New Roman" w:cs="Calibri"/>
                <w:sz w:val="24"/>
                <w:szCs w:val="24"/>
                <w:lang w:eastAsia="tr-TR"/>
              </w:rPr>
              <w:t>01</w:t>
            </w:r>
            <w:r w:rsidR="00911EF8" w:rsidRPr="00911EF8">
              <w:rPr>
                <w:rFonts w:eastAsia="Times New Roman" w:cs="Calibri"/>
                <w:sz w:val="24"/>
                <w:szCs w:val="24"/>
                <w:lang w:eastAsia="tr-TR"/>
              </w:rPr>
              <w:t>.1</w:t>
            </w:r>
            <w:r>
              <w:rPr>
                <w:rFonts w:eastAsia="Times New Roman" w:cs="Calibri"/>
                <w:sz w:val="24"/>
                <w:szCs w:val="24"/>
                <w:lang w:eastAsia="tr-TR"/>
              </w:rPr>
              <w:t>0</w:t>
            </w:r>
            <w:r w:rsidR="00911EF8" w:rsidRPr="00911EF8">
              <w:rPr>
                <w:rFonts w:eastAsia="Times New Roman" w:cs="Calibri"/>
                <w:sz w:val="24"/>
                <w:szCs w:val="24"/>
                <w:lang w:eastAsia="tr-TR"/>
              </w:rPr>
              <w:t>.201</w:t>
            </w:r>
            <w:r>
              <w:rPr>
                <w:rFonts w:eastAsia="Times New Roman" w:cs="Calibri"/>
                <w:sz w:val="24"/>
                <w:szCs w:val="24"/>
                <w:lang w:eastAsia="tr-TR"/>
              </w:rPr>
              <w:t>8</w:t>
            </w:r>
          </w:p>
        </w:tc>
      </w:tr>
      <w:tr w:rsidR="00911EF8" w:rsidRPr="008B4B57" w:rsidTr="007B692F">
        <w:trPr>
          <w:trHeight w:val="39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11EF8" w:rsidRPr="00911EF8" w:rsidRDefault="00911EF8" w:rsidP="00524EDC">
            <w:pPr>
              <w:spacing w:after="0" w:line="240" w:lineRule="auto"/>
              <w:rPr>
                <w:rFonts w:eastAsia="Times New Roman" w:cs="Calibri"/>
                <w:b/>
                <w:color w:val="000000"/>
                <w:sz w:val="24"/>
                <w:szCs w:val="24"/>
                <w:lang w:eastAsia="tr-TR"/>
              </w:rPr>
            </w:pPr>
            <w:r w:rsidRPr="00911EF8">
              <w:rPr>
                <w:rFonts w:eastAsia="Times New Roman" w:cs="Calibri"/>
                <w:b/>
                <w:color w:val="000000"/>
                <w:sz w:val="24"/>
                <w:szCs w:val="24"/>
                <w:lang w:eastAsia="tr-TR"/>
              </w:rPr>
              <w:t>TYP Bitiş Tarihi</w:t>
            </w:r>
          </w:p>
        </w:tc>
        <w:tc>
          <w:tcPr>
            <w:tcW w:w="5875" w:type="dxa"/>
            <w:tcBorders>
              <w:top w:val="nil"/>
              <w:left w:val="nil"/>
              <w:bottom w:val="single" w:sz="4" w:space="0" w:color="auto"/>
              <w:right w:val="single" w:sz="4" w:space="0" w:color="auto"/>
            </w:tcBorders>
            <w:shd w:val="clear" w:color="auto" w:fill="auto"/>
            <w:vAlign w:val="center"/>
            <w:hideMark/>
          </w:tcPr>
          <w:p w:rsidR="00911EF8" w:rsidRPr="00911EF8" w:rsidRDefault="005C01E7" w:rsidP="00524EDC">
            <w:pPr>
              <w:spacing w:after="0" w:line="240" w:lineRule="auto"/>
              <w:rPr>
                <w:rFonts w:eastAsia="Times New Roman" w:cs="Calibri"/>
                <w:sz w:val="24"/>
                <w:szCs w:val="24"/>
                <w:lang w:eastAsia="tr-TR"/>
              </w:rPr>
            </w:pPr>
            <w:r>
              <w:rPr>
                <w:rFonts w:eastAsia="Times New Roman" w:cs="Calibri"/>
                <w:sz w:val="24"/>
                <w:szCs w:val="24"/>
                <w:lang w:eastAsia="tr-TR"/>
              </w:rPr>
              <w:t>28.06.2019</w:t>
            </w:r>
          </w:p>
        </w:tc>
      </w:tr>
      <w:tr w:rsidR="00911EF8" w:rsidRPr="008B4B57" w:rsidTr="007B692F">
        <w:trPr>
          <w:trHeight w:val="39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11EF8" w:rsidRPr="00911EF8" w:rsidRDefault="00911EF8" w:rsidP="00524EDC">
            <w:pPr>
              <w:spacing w:after="0" w:line="240" w:lineRule="auto"/>
              <w:rPr>
                <w:rFonts w:eastAsia="Times New Roman" w:cs="Calibri"/>
                <w:b/>
                <w:color w:val="000000"/>
                <w:sz w:val="24"/>
                <w:szCs w:val="24"/>
                <w:lang w:eastAsia="tr-TR"/>
              </w:rPr>
            </w:pPr>
            <w:r w:rsidRPr="00911EF8">
              <w:rPr>
                <w:rFonts w:eastAsia="Times New Roman" w:cs="Calibri"/>
                <w:b/>
                <w:color w:val="000000"/>
                <w:sz w:val="24"/>
                <w:szCs w:val="24"/>
                <w:lang w:eastAsia="tr-TR"/>
              </w:rPr>
              <w:t>TYP Süresi</w:t>
            </w:r>
          </w:p>
        </w:tc>
        <w:tc>
          <w:tcPr>
            <w:tcW w:w="5875" w:type="dxa"/>
            <w:tcBorders>
              <w:top w:val="nil"/>
              <w:left w:val="nil"/>
              <w:bottom w:val="single" w:sz="4" w:space="0" w:color="auto"/>
              <w:right w:val="single" w:sz="4" w:space="0" w:color="auto"/>
            </w:tcBorders>
            <w:shd w:val="clear" w:color="auto" w:fill="auto"/>
            <w:vAlign w:val="center"/>
            <w:hideMark/>
          </w:tcPr>
          <w:p w:rsidR="00911EF8" w:rsidRPr="00911EF8" w:rsidRDefault="005C01E7" w:rsidP="005C01E7">
            <w:pPr>
              <w:spacing w:after="0" w:line="240" w:lineRule="auto"/>
              <w:rPr>
                <w:rFonts w:eastAsia="Times New Roman" w:cs="Calibri"/>
                <w:sz w:val="24"/>
                <w:szCs w:val="24"/>
                <w:lang w:eastAsia="tr-TR"/>
              </w:rPr>
            </w:pPr>
            <w:r>
              <w:rPr>
                <w:rFonts w:eastAsia="Times New Roman" w:cs="Calibri"/>
                <w:sz w:val="24"/>
                <w:szCs w:val="24"/>
                <w:lang w:eastAsia="tr-TR"/>
              </w:rPr>
              <w:t>268</w:t>
            </w:r>
            <w:r w:rsidR="00911EF8" w:rsidRPr="00911EF8">
              <w:rPr>
                <w:rFonts w:eastAsia="Times New Roman" w:cs="Calibri"/>
                <w:sz w:val="24"/>
                <w:szCs w:val="24"/>
                <w:lang w:eastAsia="tr-TR"/>
              </w:rPr>
              <w:t> GÜN</w:t>
            </w:r>
          </w:p>
        </w:tc>
      </w:tr>
      <w:tr w:rsidR="00204156" w:rsidRPr="008B4B57" w:rsidTr="007B692F">
        <w:trPr>
          <w:trHeight w:val="39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04156" w:rsidRPr="00911EF8" w:rsidRDefault="005C01E7" w:rsidP="00BF7DDA">
            <w:pPr>
              <w:spacing w:after="0" w:line="240" w:lineRule="auto"/>
              <w:rPr>
                <w:rFonts w:eastAsia="Times New Roman" w:cs="Calibri"/>
                <w:b/>
                <w:color w:val="000000"/>
                <w:sz w:val="24"/>
                <w:szCs w:val="24"/>
                <w:lang w:eastAsia="tr-TR"/>
              </w:rPr>
            </w:pPr>
            <w:r>
              <w:rPr>
                <w:rFonts w:eastAsia="Times New Roman" w:cs="Calibri"/>
                <w:b/>
                <w:color w:val="000000"/>
                <w:sz w:val="24"/>
                <w:szCs w:val="24"/>
                <w:lang w:eastAsia="tr-TR"/>
              </w:rPr>
              <w:t>Başvuru Tarihleri</w:t>
            </w:r>
          </w:p>
        </w:tc>
        <w:tc>
          <w:tcPr>
            <w:tcW w:w="5875" w:type="dxa"/>
            <w:tcBorders>
              <w:top w:val="nil"/>
              <w:left w:val="nil"/>
              <w:bottom w:val="single" w:sz="4" w:space="0" w:color="auto"/>
              <w:right w:val="single" w:sz="4" w:space="0" w:color="auto"/>
            </w:tcBorders>
            <w:shd w:val="clear" w:color="auto" w:fill="auto"/>
            <w:vAlign w:val="center"/>
            <w:hideMark/>
          </w:tcPr>
          <w:p w:rsidR="00204156" w:rsidRPr="00911EF8" w:rsidRDefault="005C01E7" w:rsidP="005C01E7">
            <w:pPr>
              <w:spacing w:after="0" w:line="240" w:lineRule="auto"/>
              <w:rPr>
                <w:rFonts w:eastAsia="Times New Roman" w:cs="Calibri"/>
                <w:color w:val="000000"/>
                <w:sz w:val="24"/>
                <w:szCs w:val="24"/>
                <w:lang w:eastAsia="tr-TR"/>
              </w:rPr>
            </w:pPr>
            <w:r w:rsidRPr="00D52412">
              <w:rPr>
                <w:rFonts w:eastAsia="Times New Roman" w:cs="Calibri"/>
                <w:b/>
                <w:color w:val="000000"/>
                <w:sz w:val="24"/>
                <w:szCs w:val="24"/>
                <w:lang w:eastAsia="tr-TR"/>
              </w:rPr>
              <w:t>17.09.2018 Pazartesi – 21.09.2018 Cuma</w:t>
            </w:r>
            <w:r>
              <w:rPr>
                <w:rFonts w:eastAsia="Times New Roman" w:cs="Calibri"/>
                <w:color w:val="000000"/>
                <w:sz w:val="24"/>
                <w:szCs w:val="24"/>
                <w:lang w:eastAsia="tr-TR"/>
              </w:rPr>
              <w:t xml:space="preserve">      (beş gün)</w:t>
            </w:r>
          </w:p>
        </w:tc>
      </w:tr>
      <w:tr w:rsidR="00C7416F" w:rsidRPr="008B4B57" w:rsidTr="001E59E5">
        <w:trPr>
          <w:trHeight w:val="397"/>
          <w:jc w:val="center"/>
        </w:trPr>
        <w:tc>
          <w:tcPr>
            <w:tcW w:w="3261" w:type="dxa"/>
            <w:tcBorders>
              <w:top w:val="nil"/>
              <w:left w:val="single" w:sz="4" w:space="0" w:color="auto"/>
              <w:bottom w:val="single" w:sz="4" w:space="0" w:color="auto"/>
              <w:right w:val="single" w:sz="4" w:space="0" w:color="auto"/>
            </w:tcBorders>
            <w:shd w:val="clear" w:color="auto" w:fill="auto"/>
            <w:vAlign w:val="center"/>
          </w:tcPr>
          <w:p w:rsidR="00C7416F" w:rsidRPr="00911EF8" w:rsidRDefault="00C7416F" w:rsidP="00594005">
            <w:pPr>
              <w:spacing w:after="0" w:line="240" w:lineRule="auto"/>
              <w:rPr>
                <w:rFonts w:eastAsia="Times New Roman" w:cs="Calibri"/>
                <w:b/>
                <w:color w:val="000000"/>
                <w:sz w:val="24"/>
                <w:szCs w:val="24"/>
                <w:lang w:eastAsia="tr-TR"/>
              </w:rPr>
            </w:pPr>
            <w:r w:rsidRPr="00911EF8">
              <w:rPr>
                <w:rFonts w:eastAsia="Times New Roman" w:cs="Calibri"/>
                <w:b/>
                <w:color w:val="000000"/>
                <w:sz w:val="24"/>
                <w:szCs w:val="24"/>
                <w:lang w:eastAsia="tr-TR"/>
              </w:rPr>
              <w:t>Seçim Yöntemi</w:t>
            </w:r>
          </w:p>
        </w:tc>
        <w:tc>
          <w:tcPr>
            <w:tcW w:w="5875" w:type="dxa"/>
            <w:tcBorders>
              <w:top w:val="nil"/>
              <w:left w:val="nil"/>
              <w:bottom w:val="single" w:sz="4" w:space="0" w:color="auto"/>
              <w:right w:val="single" w:sz="4" w:space="0" w:color="auto"/>
            </w:tcBorders>
            <w:shd w:val="clear" w:color="auto" w:fill="auto"/>
            <w:vAlign w:val="center"/>
          </w:tcPr>
          <w:p w:rsidR="00C7416F" w:rsidRPr="00911EF8" w:rsidRDefault="00C7416F" w:rsidP="00594005">
            <w:pPr>
              <w:tabs>
                <w:tab w:val="left" w:pos="1134"/>
              </w:tabs>
              <w:spacing w:before="100" w:beforeAutospacing="1" w:after="100" w:afterAutospacing="1" w:line="240" w:lineRule="auto"/>
              <w:rPr>
                <w:rFonts w:eastAsia="Times New Roman" w:cs="Calibri"/>
                <w:color w:val="000000"/>
                <w:sz w:val="24"/>
                <w:szCs w:val="24"/>
                <w:lang w:eastAsia="tr-TR"/>
              </w:rPr>
            </w:pPr>
            <w:r w:rsidRPr="00911EF8">
              <w:rPr>
                <w:rFonts w:eastAsia="Times New Roman" w:cs="Calibri"/>
                <w:color w:val="000000"/>
                <w:sz w:val="24"/>
                <w:szCs w:val="24"/>
                <w:lang w:eastAsia="tr-TR"/>
              </w:rPr>
              <w:t>LİSTE YÖNTEMİ</w:t>
            </w:r>
            <w:r>
              <w:rPr>
                <w:rFonts w:eastAsia="Times New Roman" w:cs="Calibri"/>
                <w:color w:val="000000"/>
                <w:sz w:val="24"/>
                <w:szCs w:val="24"/>
                <w:lang w:eastAsia="tr-TR"/>
              </w:rPr>
              <w:t xml:space="preserve"> (MÜLAKAT)</w:t>
            </w:r>
          </w:p>
        </w:tc>
      </w:tr>
      <w:tr w:rsidR="00C7416F" w:rsidRPr="008B4B57" w:rsidTr="001E59E5">
        <w:trPr>
          <w:trHeight w:val="397"/>
          <w:jc w:val="center"/>
        </w:trPr>
        <w:tc>
          <w:tcPr>
            <w:tcW w:w="3261" w:type="dxa"/>
            <w:tcBorders>
              <w:top w:val="nil"/>
              <w:left w:val="single" w:sz="4" w:space="0" w:color="auto"/>
              <w:bottom w:val="single" w:sz="4" w:space="0" w:color="auto"/>
              <w:right w:val="single" w:sz="4" w:space="0" w:color="auto"/>
            </w:tcBorders>
            <w:shd w:val="clear" w:color="auto" w:fill="auto"/>
            <w:vAlign w:val="center"/>
          </w:tcPr>
          <w:p w:rsidR="00C7416F" w:rsidRPr="00911EF8" w:rsidRDefault="00C7416F" w:rsidP="00594005">
            <w:pPr>
              <w:spacing w:after="0" w:line="240" w:lineRule="auto"/>
              <w:rPr>
                <w:rFonts w:eastAsia="Times New Roman" w:cs="Calibri"/>
                <w:b/>
                <w:color w:val="000000"/>
                <w:sz w:val="24"/>
                <w:szCs w:val="24"/>
                <w:lang w:eastAsia="tr-TR"/>
              </w:rPr>
            </w:pPr>
            <w:r>
              <w:rPr>
                <w:rFonts w:eastAsia="Times New Roman" w:cs="Calibri"/>
                <w:b/>
                <w:color w:val="000000"/>
                <w:sz w:val="24"/>
                <w:szCs w:val="24"/>
                <w:lang w:eastAsia="tr-TR"/>
              </w:rPr>
              <w:t>Seçme Tarihi ve Saati</w:t>
            </w:r>
          </w:p>
        </w:tc>
        <w:tc>
          <w:tcPr>
            <w:tcW w:w="5875" w:type="dxa"/>
            <w:tcBorders>
              <w:top w:val="nil"/>
              <w:left w:val="nil"/>
              <w:bottom w:val="single" w:sz="4" w:space="0" w:color="auto"/>
              <w:right w:val="single" w:sz="4" w:space="0" w:color="auto"/>
            </w:tcBorders>
            <w:shd w:val="clear" w:color="auto" w:fill="auto"/>
            <w:vAlign w:val="center"/>
          </w:tcPr>
          <w:p w:rsidR="00C7416F" w:rsidRPr="00D52412" w:rsidRDefault="005C01E7" w:rsidP="005C01E7">
            <w:pPr>
              <w:tabs>
                <w:tab w:val="left" w:pos="1134"/>
              </w:tabs>
              <w:spacing w:before="100" w:beforeAutospacing="1" w:after="100" w:afterAutospacing="1" w:line="240" w:lineRule="auto"/>
              <w:rPr>
                <w:rFonts w:eastAsia="Times New Roman" w:cs="Calibri"/>
                <w:b/>
                <w:color w:val="000000"/>
                <w:sz w:val="24"/>
                <w:szCs w:val="24"/>
                <w:lang w:eastAsia="tr-TR"/>
              </w:rPr>
            </w:pPr>
            <w:r w:rsidRPr="00D52412">
              <w:rPr>
                <w:rFonts w:eastAsia="Times New Roman" w:cs="Calibri"/>
                <w:b/>
                <w:color w:val="000000"/>
                <w:sz w:val="24"/>
                <w:szCs w:val="24"/>
                <w:lang w:eastAsia="tr-TR"/>
              </w:rPr>
              <w:t>24</w:t>
            </w:r>
            <w:r w:rsidR="00F86E4E" w:rsidRPr="00D52412">
              <w:rPr>
                <w:rFonts w:eastAsia="Times New Roman" w:cs="Calibri"/>
                <w:b/>
                <w:color w:val="000000"/>
                <w:sz w:val="24"/>
                <w:szCs w:val="24"/>
                <w:lang w:eastAsia="tr-TR"/>
              </w:rPr>
              <w:t>.</w:t>
            </w:r>
            <w:r w:rsidRPr="00D52412">
              <w:rPr>
                <w:rFonts w:eastAsia="Times New Roman" w:cs="Calibri"/>
                <w:b/>
                <w:color w:val="000000"/>
                <w:sz w:val="24"/>
                <w:szCs w:val="24"/>
                <w:lang w:eastAsia="tr-TR"/>
              </w:rPr>
              <w:t>09</w:t>
            </w:r>
            <w:r w:rsidR="00F86E4E" w:rsidRPr="00D52412">
              <w:rPr>
                <w:rFonts w:eastAsia="Times New Roman" w:cs="Calibri"/>
                <w:b/>
                <w:color w:val="000000"/>
                <w:sz w:val="24"/>
                <w:szCs w:val="24"/>
                <w:lang w:eastAsia="tr-TR"/>
              </w:rPr>
              <w:t>.201</w:t>
            </w:r>
            <w:r w:rsidRPr="00D52412">
              <w:rPr>
                <w:rFonts w:eastAsia="Times New Roman" w:cs="Calibri"/>
                <w:b/>
                <w:color w:val="000000"/>
                <w:sz w:val="24"/>
                <w:szCs w:val="24"/>
                <w:lang w:eastAsia="tr-TR"/>
              </w:rPr>
              <w:t>8</w:t>
            </w:r>
            <w:r w:rsidR="00F86E4E" w:rsidRPr="00D52412">
              <w:rPr>
                <w:rFonts w:eastAsia="Times New Roman" w:cs="Calibri"/>
                <w:b/>
                <w:color w:val="000000"/>
                <w:sz w:val="24"/>
                <w:szCs w:val="24"/>
                <w:lang w:eastAsia="tr-TR"/>
              </w:rPr>
              <w:t xml:space="preserve"> </w:t>
            </w:r>
            <w:r w:rsidRPr="00D52412">
              <w:rPr>
                <w:rFonts w:eastAsia="Times New Roman" w:cs="Calibri"/>
                <w:b/>
                <w:color w:val="000000"/>
                <w:sz w:val="24"/>
                <w:szCs w:val="24"/>
                <w:lang w:eastAsia="tr-TR"/>
              </w:rPr>
              <w:t xml:space="preserve">Pazartesi - </w:t>
            </w:r>
            <w:r w:rsidR="00F86E4E" w:rsidRPr="00D52412">
              <w:rPr>
                <w:rFonts w:eastAsia="Times New Roman" w:cs="Calibri"/>
                <w:b/>
                <w:color w:val="000000"/>
                <w:sz w:val="24"/>
                <w:szCs w:val="24"/>
                <w:lang w:eastAsia="tr-TR"/>
              </w:rPr>
              <w:t xml:space="preserve">saat </w:t>
            </w:r>
            <w:r w:rsidR="00963BD5" w:rsidRPr="00D52412">
              <w:rPr>
                <w:rFonts w:eastAsia="Times New Roman" w:cs="Calibri"/>
                <w:b/>
                <w:color w:val="000000"/>
                <w:sz w:val="24"/>
                <w:szCs w:val="24"/>
                <w:lang w:eastAsia="tr-TR"/>
              </w:rPr>
              <w:t>10:00</w:t>
            </w:r>
          </w:p>
        </w:tc>
      </w:tr>
      <w:tr w:rsidR="00F56C3B" w:rsidRPr="008B4B57" w:rsidTr="00985208">
        <w:trPr>
          <w:trHeight w:val="397"/>
          <w:jc w:val="center"/>
        </w:trPr>
        <w:tc>
          <w:tcPr>
            <w:tcW w:w="3261" w:type="dxa"/>
            <w:vMerge w:val="restart"/>
            <w:tcBorders>
              <w:top w:val="nil"/>
              <w:left w:val="single" w:sz="4" w:space="0" w:color="auto"/>
              <w:right w:val="single" w:sz="4" w:space="0" w:color="auto"/>
            </w:tcBorders>
            <w:shd w:val="clear" w:color="auto" w:fill="auto"/>
            <w:vAlign w:val="center"/>
          </w:tcPr>
          <w:p w:rsidR="00F56C3B" w:rsidRDefault="00F56C3B" w:rsidP="00594005">
            <w:pPr>
              <w:spacing w:after="0" w:line="240" w:lineRule="auto"/>
              <w:rPr>
                <w:rFonts w:eastAsia="Times New Roman" w:cs="Calibri"/>
                <w:b/>
                <w:color w:val="000000"/>
                <w:sz w:val="24"/>
                <w:szCs w:val="24"/>
                <w:lang w:eastAsia="tr-TR"/>
              </w:rPr>
            </w:pPr>
            <w:r>
              <w:rPr>
                <w:rFonts w:eastAsia="Times New Roman" w:cs="Calibri"/>
                <w:b/>
                <w:color w:val="000000"/>
                <w:sz w:val="24"/>
                <w:szCs w:val="24"/>
                <w:lang w:eastAsia="tr-TR"/>
              </w:rPr>
              <w:t>Seçim Yerleri</w:t>
            </w:r>
            <w:r w:rsidR="00195932">
              <w:rPr>
                <w:rFonts w:eastAsia="Times New Roman" w:cs="Calibri"/>
                <w:b/>
                <w:color w:val="000000"/>
                <w:sz w:val="24"/>
                <w:szCs w:val="24"/>
                <w:lang w:eastAsia="tr-TR"/>
              </w:rPr>
              <w:t xml:space="preserve"> (İlçe Tasnifli)</w:t>
            </w:r>
          </w:p>
          <w:p w:rsidR="00F56C3B" w:rsidRDefault="00F56C3B" w:rsidP="00BF7DDA">
            <w:pPr>
              <w:spacing w:after="0" w:line="240" w:lineRule="auto"/>
              <w:rPr>
                <w:rFonts w:eastAsia="Times New Roman" w:cs="Calibri"/>
                <w:b/>
                <w:color w:val="000000"/>
                <w:sz w:val="24"/>
                <w:szCs w:val="24"/>
                <w:lang w:eastAsia="tr-TR"/>
              </w:rPr>
            </w:pPr>
          </w:p>
        </w:tc>
        <w:tc>
          <w:tcPr>
            <w:tcW w:w="5875" w:type="dxa"/>
            <w:tcBorders>
              <w:top w:val="nil"/>
              <w:left w:val="nil"/>
              <w:bottom w:val="single" w:sz="4" w:space="0" w:color="auto"/>
              <w:right w:val="single" w:sz="4" w:space="0" w:color="auto"/>
            </w:tcBorders>
            <w:shd w:val="clear" w:color="auto" w:fill="auto"/>
            <w:vAlign w:val="center"/>
          </w:tcPr>
          <w:p w:rsidR="00F56C3B" w:rsidRPr="00D52412" w:rsidRDefault="00F56C3B" w:rsidP="00594005">
            <w:pPr>
              <w:tabs>
                <w:tab w:val="left" w:pos="1134"/>
              </w:tabs>
              <w:spacing w:before="100" w:beforeAutospacing="1" w:after="100" w:afterAutospacing="1" w:line="240" w:lineRule="auto"/>
              <w:rPr>
                <w:rFonts w:eastAsia="Times New Roman" w:cs="Calibri"/>
                <w:color w:val="000000"/>
                <w:lang w:eastAsia="tr-TR"/>
              </w:rPr>
            </w:pPr>
            <w:r w:rsidRPr="00D52412">
              <w:rPr>
                <w:rFonts w:eastAsia="Times New Roman" w:cs="Calibri"/>
                <w:b/>
                <w:color w:val="000000"/>
                <w:lang w:eastAsia="tr-TR"/>
              </w:rPr>
              <w:t>AKDENİZ :</w:t>
            </w:r>
            <w:r w:rsidRPr="00D52412">
              <w:rPr>
                <w:rFonts w:eastAsia="Times New Roman" w:cs="Calibri"/>
                <w:color w:val="000000"/>
                <w:lang w:eastAsia="tr-TR"/>
              </w:rPr>
              <w:t>ZEYTİNLİBAHÇE MESLEKİ VE TEKNİK ANADOLU LİSESİ</w:t>
            </w:r>
          </w:p>
        </w:tc>
      </w:tr>
      <w:tr w:rsidR="00F56C3B" w:rsidRPr="008B4B57" w:rsidTr="00985208">
        <w:trPr>
          <w:trHeight w:val="397"/>
          <w:jc w:val="center"/>
        </w:trPr>
        <w:tc>
          <w:tcPr>
            <w:tcW w:w="3261" w:type="dxa"/>
            <w:vMerge/>
            <w:tcBorders>
              <w:left w:val="single" w:sz="4" w:space="0" w:color="auto"/>
              <w:right w:val="single" w:sz="4" w:space="0" w:color="auto"/>
            </w:tcBorders>
            <w:shd w:val="clear" w:color="auto" w:fill="auto"/>
            <w:vAlign w:val="center"/>
          </w:tcPr>
          <w:p w:rsidR="00F56C3B" w:rsidRDefault="00F56C3B" w:rsidP="00BF7DDA">
            <w:pPr>
              <w:spacing w:after="0" w:line="240" w:lineRule="auto"/>
              <w:rPr>
                <w:rFonts w:eastAsia="Times New Roman" w:cs="Calibri"/>
                <w:b/>
                <w:color w:val="000000"/>
                <w:sz w:val="24"/>
                <w:szCs w:val="24"/>
                <w:lang w:eastAsia="tr-TR"/>
              </w:rPr>
            </w:pPr>
          </w:p>
        </w:tc>
        <w:tc>
          <w:tcPr>
            <w:tcW w:w="5875" w:type="dxa"/>
            <w:tcBorders>
              <w:top w:val="nil"/>
              <w:left w:val="nil"/>
              <w:bottom w:val="single" w:sz="4" w:space="0" w:color="auto"/>
              <w:right w:val="single" w:sz="4" w:space="0" w:color="auto"/>
            </w:tcBorders>
            <w:shd w:val="clear" w:color="auto" w:fill="auto"/>
            <w:vAlign w:val="center"/>
          </w:tcPr>
          <w:p w:rsidR="00F56C3B" w:rsidRPr="00D52412" w:rsidRDefault="00F56C3B" w:rsidP="00594005">
            <w:pPr>
              <w:tabs>
                <w:tab w:val="left" w:pos="1134"/>
              </w:tabs>
              <w:spacing w:before="100" w:beforeAutospacing="1" w:after="100" w:afterAutospacing="1" w:line="240" w:lineRule="auto"/>
              <w:rPr>
                <w:rFonts w:eastAsia="Times New Roman" w:cs="Calibri"/>
                <w:color w:val="000000"/>
                <w:lang w:eastAsia="tr-TR"/>
              </w:rPr>
            </w:pPr>
            <w:r w:rsidRPr="00D52412">
              <w:rPr>
                <w:rFonts w:eastAsia="Times New Roman" w:cs="Calibri"/>
                <w:b/>
                <w:color w:val="000000"/>
                <w:lang w:eastAsia="tr-TR"/>
              </w:rPr>
              <w:t>TOROSLAR</w:t>
            </w:r>
            <w:r w:rsidRPr="00D52412">
              <w:rPr>
                <w:rFonts w:eastAsia="Times New Roman" w:cs="Calibri"/>
                <w:color w:val="000000"/>
                <w:lang w:eastAsia="tr-TR"/>
              </w:rPr>
              <w:t>:ÇAĞDAŞKENT ANADOLU LİSESİ</w:t>
            </w:r>
          </w:p>
        </w:tc>
      </w:tr>
      <w:tr w:rsidR="00F56C3B" w:rsidRPr="008B4B57" w:rsidTr="004D5B2E">
        <w:trPr>
          <w:trHeight w:val="397"/>
          <w:jc w:val="center"/>
        </w:trPr>
        <w:tc>
          <w:tcPr>
            <w:tcW w:w="3261" w:type="dxa"/>
            <w:vMerge/>
            <w:tcBorders>
              <w:left w:val="single" w:sz="4" w:space="0" w:color="auto"/>
              <w:right w:val="single" w:sz="4" w:space="0" w:color="auto"/>
            </w:tcBorders>
            <w:shd w:val="clear" w:color="auto" w:fill="auto"/>
            <w:vAlign w:val="center"/>
          </w:tcPr>
          <w:p w:rsidR="00F56C3B" w:rsidRDefault="00F56C3B" w:rsidP="00BF7DDA">
            <w:pPr>
              <w:spacing w:after="0" w:line="240" w:lineRule="auto"/>
              <w:rPr>
                <w:rFonts w:eastAsia="Times New Roman" w:cs="Calibri"/>
                <w:b/>
                <w:color w:val="000000"/>
                <w:sz w:val="24"/>
                <w:szCs w:val="24"/>
                <w:lang w:eastAsia="tr-TR"/>
              </w:rPr>
            </w:pPr>
          </w:p>
        </w:tc>
        <w:tc>
          <w:tcPr>
            <w:tcW w:w="5875" w:type="dxa"/>
            <w:tcBorders>
              <w:top w:val="nil"/>
              <w:left w:val="nil"/>
              <w:bottom w:val="single" w:sz="4" w:space="0" w:color="auto"/>
              <w:right w:val="single" w:sz="4" w:space="0" w:color="auto"/>
            </w:tcBorders>
            <w:shd w:val="clear" w:color="auto" w:fill="auto"/>
            <w:vAlign w:val="center"/>
          </w:tcPr>
          <w:p w:rsidR="00F56C3B" w:rsidRPr="00D52412" w:rsidRDefault="00F56C3B" w:rsidP="00594005">
            <w:pPr>
              <w:tabs>
                <w:tab w:val="left" w:pos="1134"/>
              </w:tabs>
              <w:spacing w:before="100" w:beforeAutospacing="1" w:after="100" w:afterAutospacing="1" w:line="240" w:lineRule="auto"/>
              <w:rPr>
                <w:rFonts w:eastAsia="Times New Roman" w:cs="Calibri"/>
                <w:color w:val="000000"/>
                <w:lang w:eastAsia="tr-TR"/>
              </w:rPr>
            </w:pPr>
            <w:r w:rsidRPr="00D52412">
              <w:rPr>
                <w:rFonts w:eastAsia="Times New Roman" w:cs="Calibri"/>
                <w:b/>
                <w:color w:val="000000"/>
                <w:lang w:eastAsia="tr-TR"/>
              </w:rPr>
              <w:t>MEZİTLİ</w:t>
            </w:r>
            <w:r w:rsidRPr="00D52412">
              <w:rPr>
                <w:rFonts w:eastAsia="Times New Roman" w:cs="Calibri"/>
                <w:color w:val="000000"/>
                <w:lang w:eastAsia="tr-TR"/>
              </w:rPr>
              <w:t>:15 TEMMUZ ŞEHİTLERİ ORTAOKULU</w:t>
            </w:r>
          </w:p>
        </w:tc>
      </w:tr>
      <w:tr w:rsidR="00F56C3B" w:rsidRPr="008B4B57" w:rsidTr="004D5B2E">
        <w:trPr>
          <w:trHeight w:val="397"/>
          <w:jc w:val="center"/>
        </w:trPr>
        <w:tc>
          <w:tcPr>
            <w:tcW w:w="3261" w:type="dxa"/>
            <w:vMerge/>
            <w:tcBorders>
              <w:left w:val="single" w:sz="4" w:space="0" w:color="auto"/>
              <w:bottom w:val="single" w:sz="4" w:space="0" w:color="auto"/>
              <w:right w:val="single" w:sz="4" w:space="0" w:color="auto"/>
            </w:tcBorders>
            <w:shd w:val="clear" w:color="auto" w:fill="auto"/>
            <w:vAlign w:val="center"/>
            <w:hideMark/>
          </w:tcPr>
          <w:p w:rsidR="00F56C3B" w:rsidRPr="00911EF8" w:rsidRDefault="00F56C3B" w:rsidP="00BF7DDA">
            <w:pPr>
              <w:spacing w:after="0" w:line="240" w:lineRule="auto"/>
              <w:rPr>
                <w:rFonts w:eastAsia="Times New Roman" w:cs="Calibri"/>
                <w:b/>
                <w:color w:val="000000"/>
                <w:sz w:val="24"/>
                <w:szCs w:val="24"/>
                <w:lang w:eastAsia="tr-TR"/>
              </w:rPr>
            </w:pPr>
          </w:p>
        </w:tc>
        <w:tc>
          <w:tcPr>
            <w:tcW w:w="5875" w:type="dxa"/>
            <w:tcBorders>
              <w:top w:val="nil"/>
              <w:left w:val="nil"/>
              <w:bottom w:val="single" w:sz="4" w:space="0" w:color="auto"/>
              <w:right w:val="single" w:sz="4" w:space="0" w:color="auto"/>
            </w:tcBorders>
            <w:shd w:val="clear" w:color="auto" w:fill="auto"/>
            <w:vAlign w:val="center"/>
            <w:hideMark/>
          </w:tcPr>
          <w:p w:rsidR="00F56C3B" w:rsidRPr="00D52412" w:rsidRDefault="00F56C3B" w:rsidP="00C7416F">
            <w:pPr>
              <w:spacing w:after="0" w:line="240" w:lineRule="auto"/>
              <w:rPr>
                <w:rFonts w:eastAsia="Times New Roman" w:cs="Calibri"/>
                <w:color w:val="000000"/>
                <w:lang w:eastAsia="tr-TR"/>
              </w:rPr>
            </w:pPr>
            <w:r w:rsidRPr="00D52412">
              <w:rPr>
                <w:rFonts w:eastAsia="Times New Roman" w:cs="Calibri"/>
                <w:b/>
                <w:color w:val="000000"/>
                <w:lang w:eastAsia="tr-TR"/>
              </w:rPr>
              <w:t>YENİŞEHİR</w:t>
            </w:r>
            <w:r w:rsidRPr="00D52412">
              <w:rPr>
                <w:rFonts w:eastAsia="Times New Roman" w:cs="Calibri"/>
                <w:color w:val="000000"/>
                <w:lang w:eastAsia="tr-TR"/>
              </w:rPr>
              <w:t>:ŞEVKET POZCU ANADOLU LİSESİ</w:t>
            </w:r>
          </w:p>
        </w:tc>
      </w:tr>
    </w:tbl>
    <w:p w:rsidR="005C01E7" w:rsidRDefault="005C01E7" w:rsidP="007B692F">
      <w:pPr>
        <w:tabs>
          <w:tab w:val="left" w:pos="3321"/>
        </w:tabs>
        <w:spacing w:after="0" w:line="240" w:lineRule="auto"/>
        <w:jc w:val="both"/>
        <w:rPr>
          <w:rFonts w:eastAsia="Times New Roman" w:cs="Calibri"/>
          <w:b/>
          <w:color w:val="000000"/>
          <w:sz w:val="40"/>
          <w:szCs w:val="40"/>
          <w:u w:val="single"/>
          <w:lang w:eastAsia="tr-TR"/>
        </w:rPr>
      </w:pPr>
    </w:p>
    <w:p w:rsidR="007B692F" w:rsidRPr="007B26B6" w:rsidRDefault="007B692F" w:rsidP="007B692F">
      <w:pPr>
        <w:tabs>
          <w:tab w:val="left" w:pos="3321"/>
        </w:tabs>
        <w:spacing w:after="0" w:line="240" w:lineRule="auto"/>
        <w:jc w:val="both"/>
        <w:rPr>
          <w:rFonts w:eastAsia="Times New Roman" w:cs="Calibri"/>
          <w:b/>
          <w:color w:val="000000"/>
          <w:sz w:val="40"/>
          <w:szCs w:val="40"/>
          <w:u w:val="single"/>
          <w:lang w:eastAsia="tr-TR"/>
        </w:rPr>
      </w:pPr>
      <w:r w:rsidRPr="007B26B6">
        <w:rPr>
          <w:rFonts w:eastAsia="Times New Roman" w:cs="Calibri"/>
          <w:b/>
          <w:color w:val="000000"/>
          <w:sz w:val="40"/>
          <w:szCs w:val="40"/>
          <w:u w:val="single"/>
          <w:lang w:eastAsia="tr-TR"/>
        </w:rPr>
        <w:t>Genel Şartlar</w:t>
      </w:r>
    </w:p>
    <w:p w:rsidR="002E555F" w:rsidRPr="000723F6" w:rsidRDefault="002E555F" w:rsidP="00963BD5">
      <w:pPr>
        <w:tabs>
          <w:tab w:val="left" w:pos="3321"/>
        </w:tabs>
        <w:spacing w:after="0" w:line="0" w:lineRule="atLeast"/>
        <w:contextualSpacing/>
        <w:jc w:val="both"/>
        <w:rPr>
          <w:rFonts w:eastAsia="Times New Roman" w:cs="Calibri"/>
          <w:color w:val="000000"/>
          <w:sz w:val="28"/>
          <w:szCs w:val="28"/>
          <w:lang w:eastAsia="tr-TR"/>
        </w:rPr>
      </w:pPr>
      <w:r w:rsidRPr="000723F6">
        <w:rPr>
          <w:rFonts w:eastAsia="Times New Roman" w:cs="Calibri"/>
          <w:color w:val="000000"/>
          <w:sz w:val="28"/>
          <w:szCs w:val="28"/>
          <w:lang w:eastAsia="tr-TR"/>
        </w:rPr>
        <w:t xml:space="preserve">TYP’ ye başvuracak katılımcıların, Kurumun o yöredeki İl Müdürlüğüne/Hizmet Merkezine kayıtlı işsiz durumunda olmaları; en az 18 yaşını tamamlayarak 19 yaşından gün almış olmaları; herhangi bir öğretim kurumunda öğrenci olmamaları (açık </w:t>
      </w:r>
      <w:r w:rsidR="005E4836" w:rsidRPr="000723F6">
        <w:rPr>
          <w:rFonts w:eastAsia="Times New Roman" w:cs="Calibri"/>
          <w:color w:val="000000"/>
          <w:sz w:val="28"/>
          <w:szCs w:val="28"/>
          <w:lang w:eastAsia="tr-TR"/>
        </w:rPr>
        <w:t xml:space="preserve">lise ve açık </w:t>
      </w:r>
      <w:r w:rsidRPr="000723F6">
        <w:rPr>
          <w:rFonts w:eastAsia="Times New Roman" w:cs="Calibri"/>
          <w:color w:val="000000"/>
          <w:sz w:val="28"/>
          <w:szCs w:val="28"/>
          <w:lang w:eastAsia="tr-TR"/>
        </w:rPr>
        <w:t>öğretim öğrencileri hariç); emekli ve malul aylığı almamaları gerekmektedir.</w:t>
      </w:r>
    </w:p>
    <w:p w:rsidR="005E4836" w:rsidRPr="000723F6" w:rsidRDefault="005E4836" w:rsidP="00963BD5">
      <w:pPr>
        <w:pStyle w:val="ListeParagraf"/>
        <w:numPr>
          <w:ilvl w:val="0"/>
          <w:numId w:val="4"/>
        </w:numPr>
        <w:spacing w:before="100" w:beforeAutospacing="1" w:after="0" w:line="0" w:lineRule="atLeast"/>
        <w:ind w:left="284" w:right="-567" w:hanging="284"/>
        <w:jc w:val="both"/>
        <w:rPr>
          <w:rFonts w:asciiTheme="minorHAnsi" w:eastAsia="Times New Roman" w:hAnsiTheme="minorHAnsi" w:cs="Calibri"/>
          <w:b/>
          <w:sz w:val="28"/>
          <w:szCs w:val="28"/>
          <w:lang w:eastAsia="tr-TR"/>
        </w:rPr>
      </w:pPr>
      <w:r w:rsidRPr="000723F6">
        <w:rPr>
          <w:rFonts w:asciiTheme="minorHAnsi" w:eastAsia="Times New Roman" w:hAnsiTheme="minorHAnsi" w:cs="Calibri"/>
          <w:b/>
          <w:sz w:val="28"/>
          <w:szCs w:val="28"/>
          <w:lang w:eastAsia="tr-TR"/>
        </w:rPr>
        <w:t>Katılımcı adayları, başvuru başlangıç tarihi aynı gün olan TYP’lerden yalnızca bir tanesine başvuru yapabilir</w:t>
      </w:r>
      <w:r w:rsidR="002E555F" w:rsidRPr="000723F6">
        <w:rPr>
          <w:rFonts w:asciiTheme="minorHAnsi" w:eastAsia="Times New Roman" w:hAnsiTheme="minorHAnsi" w:cs="Calibri"/>
          <w:b/>
          <w:sz w:val="28"/>
          <w:szCs w:val="28"/>
          <w:lang w:eastAsia="tr-TR"/>
        </w:rPr>
        <w:t xml:space="preserve">. </w:t>
      </w:r>
    </w:p>
    <w:p w:rsidR="00A67F07" w:rsidRDefault="005E4836" w:rsidP="00963BD5">
      <w:pPr>
        <w:spacing w:before="100" w:beforeAutospacing="1" w:after="0" w:line="0" w:lineRule="atLeast"/>
        <w:ind w:right="-567"/>
        <w:jc w:val="both"/>
        <w:rPr>
          <w:rFonts w:eastAsia="Times New Roman" w:cs="Calibri"/>
          <w:b/>
          <w:color w:val="000000"/>
          <w:sz w:val="28"/>
          <w:szCs w:val="28"/>
          <w:lang w:eastAsia="tr-TR"/>
        </w:rPr>
      </w:pPr>
      <w:r w:rsidRPr="000723F6">
        <w:rPr>
          <w:rFonts w:eastAsia="Times New Roman" w:cs="Calibri"/>
          <w:b/>
          <w:color w:val="000000"/>
          <w:sz w:val="28"/>
          <w:szCs w:val="28"/>
          <w:lang w:eastAsia="tr-TR"/>
        </w:rPr>
        <w:t xml:space="preserve">2. </w:t>
      </w:r>
      <w:r w:rsidR="002E555F" w:rsidRPr="000723F6">
        <w:rPr>
          <w:rFonts w:eastAsia="Times New Roman" w:cs="Calibri"/>
          <w:b/>
          <w:color w:val="000000"/>
          <w:sz w:val="28"/>
          <w:szCs w:val="28"/>
          <w:lang w:eastAsia="tr-TR"/>
        </w:rPr>
        <w:t xml:space="preserve">Başvuru başlangıç tarihi aynı olan TYP’lere; </w:t>
      </w:r>
    </w:p>
    <w:p w:rsidR="002E555F" w:rsidRPr="000723F6" w:rsidRDefault="002E555F" w:rsidP="00963BD5">
      <w:pPr>
        <w:spacing w:before="100" w:beforeAutospacing="1" w:after="0" w:line="0" w:lineRule="atLeast"/>
        <w:ind w:right="-567"/>
        <w:jc w:val="both"/>
        <w:rPr>
          <w:rFonts w:eastAsia="Times New Roman" w:cs="Calibri"/>
          <w:b/>
          <w:sz w:val="28"/>
          <w:szCs w:val="28"/>
          <w:lang w:eastAsia="tr-TR"/>
        </w:rPr>
      </w:pPr>
      <w:r w:rsidRPr="000723F6">
        <w:rPr>
          <w:rFonts w:eastAsia="Times New Roman" w:cs="Calibri"/>
          <w:b/>
          <w:color w:val="000000"/>
          <w:sz w:val="28"/>
          <w:szCs w:val="28"/>
          <w:lang w:eastAsia="tr-TR"/>
        </w:rPr>
        <w:t>*</w:t>
      </w:r>
      <w:r w:rsidR="005E4836" w:rsidRPr="000723F6">
        <w:rPr>
          <w:rFonts w:asciiTheme="majorHAnsi" w:eastAsia="Times New Roman" w:hAnsiTheme="majorHAnsi"/>
          <w:color w:val="000000"/>
          <w:sz w:val="28"/>
          <w:szCs w:val="28"/>
          <w:lang w:eastAsia="tr-TR"/>
        </w:rPr>
        <w:t xml:space="preserve"> </w:t>
      </w:r>
      <w:r w:rsidR="005E4836" w:rsidRPr="000723F6">
        <w:rPr>
          <w:rFonts w:eastAsia="Times New Roman" w:cs="Calibri"/>
          <w:b/>
          <w:sz w:val="28"/>
          <w:szCs w:val="28"/>
          <w:lang w:eastAsia="tr-TR"/>
        </w:rPr>
        <w:t>Adrese Dayalı Nüfus Kayıt Sistemine göre (ADNKS) aynı adreste ikamet eden kişilerden yalnızca biri katılabilir.</w:t>
      </w:r>
    </w:p>
    <w:p w:rsidR="00A67F07" w:rsidRPr="00A67F07" w:rsidRDefault="005E4836" w:rsidP="00963BD5">
      <w:pPr>
        <w:spacing w:before="100" w:beforeAutospacing="1" w:after="0" w:line="0" w:lineRule="atLeast"/>
        <w:ind w:right="-567"/>
        <w:jc w:val="both"/>
        <w:rPr>
          <w:rFonts w:ascii="Calibri" w:eastAsia="Times New Roman" w:hAnsi="Calibri" w:cs="Calibri"/>
          <w:b/>
          <w:sz w:val="28"/>
          <w:szCs w:val="28"/>
          <w:lang w:eastAsia="tr-TR"/>
        </w:rPr>
      </w:pPr>
      <w:r w:rsidRPr="00A67F07">
        <w:rPr>
          <w:rFonts w:asciiTheme="majorHAnsi" w:eastAsia="Times New Roman" w:hAnsiTheme="majorHAnsi"/>
          <w:color w:val="000000"/>
          <w:sz w:val="28"/>
          <w:szCs w:val="28"/>
          <w:lang w:eastAsia="tr-TR"/>
        </w:rPr>
        <w:lastRenderedPageBreak/>
        <w:t xml:space="preserve">* </w:t>
      </w:r>
      <w:r w:rsidRPr="00A67F07">
        <w:rPr>
          <w:rFonts w:eastAsia="Times New Roman" w:cs="Calibri"/>
          <w:b/>
          <w:sz w:val="28"/>
          <w:szCs w:val="28"/>
          <w:lang w:eastAsia="tr-TR"/>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ücretin üç katını aşması halinde söz konusu adreste oturan kişiler TYP’ye katılamaz.</w:t>
      </w:r>
      <w:r w:rsidR="00A67F07" w:rsidRPr="00A67F07">
        <w:rPr>
          <w:rFonts w:ascii="Calibri" w:eastAsia="Times New Roman" w:hAnsi="Calibri" w:cs="Calibri"/>
          <w:b/>
          <w:sz w:val="28"/>
          <w:szCs w:val="28"/>
          <w:lang w:eastAsia="tr-TR"/>
        </w:rPr>
        <w:t xml:space="preserve"> (Programa seçilen katılımcı adayları, SGK, Aile ve Sos.Pol.İl Md.lüğü veya Sosyal Yard. ve Day. Vakfı’ndan alacakları hane halkı gelir durumunu gösterir belgeyi diğer evrakları ile birlikte yükleniciye teslim edeceklerdir.)</w:t>
      </w:r>
    </w:p>
    <w:p w:rsidR="002E555F" w:rsidRDefault="002E555F" w:rsidP="002E555F">
      <w:pPr>
        <w:spacing w:before="100" w:beforeAutospacing="1" w:after="100" w:afterAutospacing="1" w:line="240" w:lineRule="auto"/>
        <w:ind w:right="-567"/>
        <w:contextualSpacing/>
        <w:jc w:val="both"/>
        <w:rPr>
          <w:rFonts w:eastAsia="Times New Roman" w:cs="Calibri"/>
          <w:color w:val="000000"/>
          <w:sz w:val="28"/>
          <w:szCs w:val="28"/>
          <w:lang w:eastAsia="tr-TR"/>
        </w:rPr>
      </w:pPr>
      <w:r w:rsidRPr="000723F6">
        <w:rPr>
          <w:rFonts w:eastAsia="Times New Roman" w:cs="Calibri"/>
          <w:color w:val="000000"/>
          <w:sz w:val="28"/>
          <w:szCs w:val="28"/>
          <w:lang w:eastAsia="tr-TR"/>
        </w:rPr>
        <w:t>*Seçim yöntemleri sonrası oluşan listelerde aynı adreste oturan kişilerden birden fazla kişinin isminin olması halinde; başvuranlardan Kuruma kayıt tarihi daha eski olana öncelik tanınacaktır. Kurum kayıt tarihlerinin aynı olması halinde ise başvuranlardan yaşı büyük olan söz konusu TYP’ye katılacaktır.</w:t>
      </w:r>
    </w:p>
    <w:p w:rsidR="005E4836" w:rsidRDefault="005E4836" w:rsidP="002E555F">
      <w:pPr>
        <w:spacing w:before="100" w:beforeAutospacing="1" w:after="100" w:afterAutospacing="1" w:line="240" w:lineRule="auto"/>
        <w:ind w:right="-567"/>
        <w:contextualSpacing/>
        <w:jc w:val="both"/>
        <w:rPr>
          <w:rFonts w:eastAsia="Times New Roman" w:cs="Calibri"/>
          <w:b/>
          <w:sz w:val="28"/>
          <w:szCs w:val="28"/>
          <w:lang w:eastAsia="tr-TR"/>
        </w:rPr>
      </w:pPr>
      <w:r w:rsidRPr="000723F6">
        <w:rPr>
          <w:rFonts w:eastAsia="Times New Roman" w:cs="Calibri"/>
          <w:b/>
          <w:sz w:val="28"/>
          <w:szCs w:val="28"/>
          <w:lang w:eastAsia="tr-TR"/>
        </w:rPr>
        <w:t>3. Terör örgütlerine veya Milli Güvenlik Kurulunca Devletin milli güvenliğine karşı faaliyette bulunduğuna karar verilen yapı, oluşum veya gruplara üyeliği, mensubiyeti veya iltisakı yahut bunlarla irtibatı olan kişiler TYP’ye katılamaz.</w:t>
      </w:r>
    </w:p>
    <w:p w:rsidR="002E555F" w:rsidRPr="000723F6" w:rsidRDefault="005E4836" w:rsidP="002E555F">
      <w:pPr>
        <w:spacing w:before="100" w:beforeAutospacing="1" w:after="100" w:afterAutospacing="1" w:line="240" w:lineRule="auto"/>
        <w:ind w:right="-567"/>
        <w:contextualSpacing/>
        <w:jc w:val="both"/>
        <w:rPr>
          <w:rFonts w:eastAsia="Times New Roman" w:cs="Calibri"/>
          <w:color w:val="000000"/>
          <w:sz w:val="28"/>
          <w:szCs w:val="28"/>
          <w:lang w:eastAsia="tr-TR"/>
        </w:rPr>
      </w:pPr>
      <w:r w:rsidRPr="000723F6">
        <w:rPr>
          <w:rFonts w:eastAsia="Times New Roman" w:cs="Calibri"/>
          <w:b/>
          <w:color w:val="000000"/>
          <w:sz w:val="28"/>
          <w:szCs w:val="28"/>
          <w:lang w:eastAsia="tr-TR"/>
        </w:rPr>
        <w:t>4</w:t>
      </w:r>
      <w:r w:rsidR="002E555F" w:rsidRPr="000723F6">
        <w:rPr>
          <w:rFonts w:eastAsia="Times New Roman" w:cs="Calibri"/>
          <w:b/>
          <w:color w:val="000000"/>
          <w:sz w:val="28"/>
          <w:szCs w:val="28"/>
          <w:lang w:eastAsia="tr-TR"/>
        </w:rPr>
        <w:t>.</w:t>
      </w:r>
      <w:r w:rsidR="002E555F" w:rsidRPr="000723F6">
        <w:rPr>
          <w:rFonts w:eastAsia="Times New Roman" w:cs="Calibri"/>
          <w:color w:val="000000"/>
          <w:sz w:val="28"/>
          <w:szCs w:val="28"/>
          <w:lang w:eastAsia="tr-TR"/>
        </w:rPr>
        <w:t xml:space="preserve"> Seçim yöntemleri sonrası oluşan listeler nihai liste olmayıp, </w:t>
      </w:r>
      <w:r w:rsidR="002E555F" w:rsidRPr="000723F6">
        <w:rPr>
          <w:rFonts w:eastAsia="Times New Roman" w:cs="Calibri"/>
          <w:b/>
          <w:color w:val="000000"/>
          <w:sz w:val="28"/>
          <w:szCs w:val="28"/>
          <w:lang w:eastAsia="tr-TR"/>
        </w:rPr>
        <w:t>gerekli inceleme ve kontrol işlemleri (güvenlik soruşturması</w:t>
      </w:r>
      <w:r w:rsidR="002E555F" w:rsidRPr="000723F6">
        <w:rPr>
          <w:rFonts w:eastAsia="Times New Roman" w:cs="Calibri"/>
          <w:color w:val="000000"/>
          <w:sz w:val="28"/>
          <w:szCs w:val="28"/>
          <w:lang w:eastAsia="tr-TR"/>
        </w:rPr>
        <w:t>, sgk v.b.) sonrasında kesinleşecektir.</w:t>
      </w:r>
    </w:p>
    <w:p w:rsidR="005C01E7" w:rsidRDefault="005C01E7" w:rsidP="007B692F">
      <w:pPr>
        <w:tabs>
          <w:tab w:val="left" w:pos="3321"/>
        </w:tabs>
        <w:spacing w:after="0" w:line="240" w:lineRule="auto"/>
        <w:jc w:val="both"/>
        <w:rPr>
          <w:rFonts w:eastAsia="Times New Roman" w:cs="Calibri"/>
          <w:b/>
          <w:color w:val="000000"/>
          <w:sz w:val="40"/>
          <w:szCs w:val="40"/>
          <w:u w:val="single"/>
          <w:lang w:eastAsia="tr-TR"/>
        </w:rPr>
      </w:pPr>
    </w:p>
    <w:p w:rsidR="007B692F" w:rsidRPr="007B26B6" w:rsidRDefault="007B692F" w:rsidP="007B692F">
      <w:pPr>
        <w:tabs>
          <w:tab w:val="left" w:pos="3321"/>
        </w:tabs>
        <w:spacing w:after="0" w:line="240" w:lineRule="auto"/>
        <w:jc w:val="both"/>
        <w:rPr>
          <w:rFonts w:eastAsia="Times New Roman" w:cs="Calibri"/>
          <w:b/>
          <w:color w:val="000000"/>
          <w:sz w:val="40"/>
          <w:szCs w:val="40"/>
          <w:u w:val="single"/>
          <w:lang w:eastAsia="tr-TR"/>
        </w:rPr>
      </w:pPr>
      <w:r w:rsidRPr="007B26B6">
        <w:rPr>
          <w:rFonts w:eastAsia="Times New Roman" w:cs="Calibri"/>
          <w:b/>
          <w:color w:val="000000"/>
          <w:sz w:val="40"/>
          <w:szCs w:val="40"/>
          <w:u w:val="single"/>
          <w:lang w:eastAsia="tr-TR"/>
        </w:rPr>
        <w:t>Özel Şartlar</w:t>
      </w:r>
    </w:p>
    <w:p w:rsidR="00963BD5" w:rsidRPr="00963BD5" w:rsidRDefault="00963BD5" w:rsidP="00963BD5">
      <w:pPr>
        <w:pStyle w:val="GvdeMetniGirintisi2"/>
        <w:tabs>
          <w:tab w:val="left" w:pos="567"/>
        </w:tabs>
        <w:spacing w:before="100" w:beforeAutospacing="1" w:after="100" w:afterAutospacing="1"/>
        <w:ind w:firstLine="0"/>
        <w:rPr>
          <w:rFonts w:asciiTheme="minorHAnsi" w:hAnsiTheme="minorHAnsi" w:cs="Calibri"/>
          <w:b/>
          <w:sz w:val="28"/>
          <w:szCs w:val="28"/>
        </w:rPr>
      </w:pPr>
      <w:r w:rsidRPr="00963BD5">
        <w:rPr>
          <w:rFonts w:asciiTheme="minorHAnsi" w:hAnsiTheme="minorHAnsi" w:cs="Calibri"/>
          <w:b/>
          <w:sz w:val="28"/>
          <w:szCs w:val="28"/>
        </w:rPr>
        <w:t>-Bu pr</w:t>
      </w:r>
      <w:r w:rsidR="005C01E7">
        <w:rPr>
          <w:rFonts w:asciiTheme="minorHAnsi" w:hAnsiTheme="minorHAnsi" w:cs="Calibri"/>
          <w:b/>
          <w:sz w:val="28"/>
          <w:szCs w:val="28"/>
        </w:rPr>
        <w:t xml:space="preserve">otokol kapsamında </w:t>
      </w:r>
      <w:r w:rsidR="005C01E7" w:rsidRPr="005C01E7">
        <w:rPr>
          <w:rFonts w:asciiTheme="minorHAnsi" w:hAnsiTheme="minorHAnsi" w:cs="Calibri"/>
          <w:b/>
          <w:sz w:val="40"/>
          <w:szCs w:val="28"/>
        </w:rPr>
        <w:t>KATILIMCI ADAYLARININ</w:t>
      </w:r>
      <w:r w:rsidRPr="005C01E7">
        <w:rPr>
          <w:rFonts w:asciiTheme="minorHAnsi" w:hAnsiTheme="minorHAnsi" w:cs="Calibri"/>
          <w:b/>
          <w:sz w:val="40"/>
          <w:szCs w:val="28"/>
        </w:rPr>
        <w:t xml:space="preserve"> 5188 SAYILI KANUN KAPSAMINDA ÖZEL GÜVENLİK ÇALIŞMA İZNİ İLE </w:t>
      </w:r>
      <w:r w:rsidR="005C01E7" w:rsidRPr="005C01E7">
        <w:rPr>
          <w:rFonts w:asciiTheme="minorHAnsi" w:eastAsiaTheme="minorHAnsi" w:hAnsiTheme="minorHAnsi" w:cstheme="minorBidi"/>
          <w:b/>
          <w:sz w:val="40"/>
          <w:szCs w:val="40"/>
          <w:lang w:eastAsia="en-US"/>
        </w:rPr>
        <w:t>KATILIM SAĞLADIĞI EĞİTİM-ÖĞRETİM YILININ SONUNA KADAR GEÇERLİ</w:t>
      </w:r>
      <w:r w:rsidR="005C01E7">
        <w:rPr>
          <w:rFonts w:asciiTheme="minorHAnsi" w:eastAsiaTheme="minorHAnsi" w:hAnsiTheme="minorHAnsi" w:cstheme="minorBidi"/>
          <w:b/>
          <w:sz w:val="48"/>
          <w:szCs w:val="40"/>
          <w:lang w:eastAsia="en-US"/>
        </w:rPr>
        <w:t xml:space="preserve"> </w:t>
      </w:r>
      <w:r w:rsidRPr="005C01E7">
        <w:rPr>
          <w:rFonts w:asciiTheme="minorHAnsi" w:hAnsiTheme="minorHAnsi" w:cs="Calibri"/>
          <w:b/>
          <w:sz w:val="40"/>
          <w:szCs w:val="28"/>
        </w:rPr>
        <w:t xml:space="preserve">KİMLİK KARTINA SAHİP OLMASI VE AYNI KANUNDA BELİRTİLEN ÖZEL GÜVENLİK GÖREVLİLERİNDE ARANACAK ŞARTLARI TAŞIMASI </w:t>
      </w:r>
      <w:r w:rsidRPr="00963BD5">
        <w:rPr>
          <w:rFonts w:asciiTheme="minorHAnsi" w:hAnsiTheme="minorHAnsi" w:cs="Calibri"/>
          <w:b/>
          <w:sz w:val="28"/>
          <w:szCs w:val="28"/>
        </w:rPr>
        <w:t>gerekmektedir.</w:t>
      </w:r>
    </w:p>
    <w:p w:rsidR="007B692F" w:rsidRPr="000723F6" w:rsidRDefault="007B692F" w:rsidP="007B692F">
      <w:pPr>
        <w:tabs>
          <w:tab w:val="left" w:pos="3321"/>
        </w:tabs>
        <w:spacing w:after="0" w:line="240" w:lineRule="auto"/>
        <w:jc w:val="both"/>
        <w:rPr>
          <w:rFonts w:eastAsia="Times New Roman" w:cs="Calibri"/>
          <w:b/>
          <w:color w:val="000000"/>
          <w:sz w:val="28"/>
          <w:szCs w:val="28"/>
          <w:lang w:eastAsia="tr-TR"/>
        </w:rPr>
      </w:pPr>
      <w:r w:rsidRPr="000723F6">
        <w:rPr>
          <w:rFonts w:eastAsia="Times New Roman" w:cs="Calibri"/>
          <w:b/>
          <w:color w:val="000000"/>
          <w:sz w:val="28"/>
          <w:szCs w:val="28"/>
          <w:lang w:eastAsia="tr-TR"/>
        </w:rPr>
        <w:t>TYP devam ederken katılım şartlarını taşımadığı belirlenen kişilerin TYP ile ilişiği kesilir ve bu kişiler son yararlanma tarihi üzerinden yirmi dört ay geçmedikçe yeni bir TYP’ye başvuramazlar.</w:t>
      </w:r>
    </w:p>
    <w:p w:rsidR="007B692F" w:rsidRPr="000723F6" w:rsidRDefault="007B692F" w:rsidP="007B692F">
      <w:pPr>
        <w:tabs>
          <w:tab w:val="left" w:pos="3321"/>
        </w:tabs>
        <w:spacing w:after="0" w:line="240" w:lineRule="auto"/>
        <w:jc w:val="both"/>
        <w:rPr>
          <w:rFonts w:eastAsia="Times New Roman" w:cs="Calibri"/>
          <w:b/>
          <w:color w:val="000000"/>
          <w:sz w:val="28"/>
          <w:szCs w:val="28"/>
          <w:lang w:eastAsia="tr-TR"/>
        </w:rPr>
      </w:pPr>
    </w:p>
    <w:p w:rsidR="009D7966" w:rsidRPr="005C01E7" w:rsidRDefault="009D7966" w:rsidP="007B26B6">
      <w:pPr>
        <w:jc w:val="both"/>
        <w:rPr>
          <w:rFonts w:eastAsia="Times New Roman" w:cs="Calibri"/>
          <w:b/>
          <w:color w:val="000000"/>
          <w:sz w:val="32"/>
          <w:lang w:eastAsia="tr-TR"/>
        </w:rPr>
      </w:pPr>
      <w:r w:rsidRPr="005C01E7">
        <w:rPr>
          <w:rFonts w:eastAsia="Times New Roman" w:cs="Calibri"/>
          <w:b/>
          <w:color w:val="000000"/>
          <w:sz w:val="40"/>
          <w:szCs w:val="28"/>
          <w:lang w:eastAsia="tr-TR"/>
        </w:rPr>
        <w:t xml:space="preserve">Not: </w:t>
      </w:r>
      <w:r w:rsidR="005C01E7" w:rsidRPr="005C01E7">
        <w:rPr>
          <w:rFonts w:eastAsia="Times New Roman" w:cs="Calibri"/>
          <w:b/>
          <w:color w:val="000000"/>
          <w:sz w:val="40"/>
          <w:szCs w:val="28"/>
          <w:lang w:eastAsia="tr-TR"/>
        </w:rPr>
        <w:t xml:space="preserve">Aile, </w:t>
      </w:r>
      <w:r w:rsidR="005C01E7" w:rsidRPr="005C01E7">
        <w:rPr>
          <w:b/>
          <w:sz w:val="40"/>
          <w:szCs w:val="28"/>
        </w:rPr>
        <w:t>Çalışma ve Sosyal Hizmetler</w:t>
      </w:r>
      <w:r w:rsidRPr="005C01E7">
        <w:rPr>
          <w:b/>
          <w:sz w:val="40"/>
          <w:szCs w:val="28"/>
        </w:rPr>
        <w:t xml:space="preserve"> İletişim Merkezi </w:t>
      </w:r>
      <w:r w:rsidRPr="005C01E7">
        <w:rPr>
          <w:b/>
          <w:color w:val="FFFFFF" w:themeColor="background1"/>
          <w:sz w:val="56"/>
          <w:szCs w:val="28"/>
          <w:highlight w:val="black"/>
          <w:u w:val="single"/>
        </w:rPr>
        <w:t>ALO 170</w:t>
      </w:r>
      <w:r w:rsidRPr="005C01E7">
        <w:rPr>
          <w:b/>
          <w:color w:val="FFFFFF" w:themeColor="background1"/>
          <w:sz w:val="56"/>
          <w:szCs w:val="28"/>
          <w:u w:val="single"/>
        </w:rPr>
        <w:t xml:space="preserve"> </w:t>
      </w:r>
      <w:r w:rsidRPr="005C01E7">
        <w:rPr>
          <w:b/>
          <w:sz w:val="44"/>
          <w:szCs w:val="28"/>
          <w:u w:val="single"/>
        </w:rPr>
        <w:t>üzerinden de başvuru yapılabilecektir</w:t>
      </w:r>
      <w:r w:rsidRPr="005C01E7">
        <w:rPr>
          <w:b/>
          <w:sz w:val="40"/>
          <w:szCs w:val="28"/>
        </w:rPr>
        <w:t>.</w:t>
      </w:r>
    </w:p>
    <w:sectPr w:rsidR="009D7966" w:rsidRPr="005C01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7A" w:rsidRDefault="00BC5D7A" w:rsidP="009C63C0">
      <w:pPr>
        <w:spacing w:after="0" w:line="240" w:lineRule="auto"/>
      </w:pPr>
      <w:r>
        <w:separator/>
      </w:r>
    </w:p>
  </w:endnote>
  <w:endnote w:type="continuationSeparator" w:id="0">
    <w:p w:rsidR="00BC5D7A" w:rsidRDefault="00BC5D7A" w:rsidP="009C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06777"/>
      <w:docPartObj>
        <w:docPartGallery w:val="Page Numbers (Bottom of Page)"/>
        <w:docPartUnique/>
      </w:docPartObj>
    </w:sdtPr>
    <w:sdtEndPr/>
    <w:sdtContent>
      <w:p w:rsidR="000723F6" w:rsidRDefault="000723F6">
        <w:pPr>
          <w:pStyle w:val="AltBilgi"/>
          <w:jc w:val="center"/>
        </w:pPr>
        <w:r>
          <w:fldChar w:fldCharType="begin"/>
        </w:r>
        <w:r>
          <w:instrText>PAGE   \* MERGEFORMAT</w:instrText>
        </w:r>
        <w:r>
          <w:fldChar w:fldCharType="separate"/>
        </w:r>
        <w:r w:rsidR="00D52412">
          <w:rPr>
            <w:noProof/>
          </w:rPr>
          <w:t>1</w:t>
        </w:r>
        <w:r>
          <w:fldChar w:fldCharType="end"/>
        </w:r>
      </w:p>
    </w:sdtContent>
  </w:sdt>
  <w:p w:rsidR="000723F6" w:rsidRDefault="000723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7A" w:rsidRDefault="00BC5D7A" w:rsidP="009C63C0">
      <w:pPr>
        <w:spacing w:after="0" w:line="240" w:lineRule="auto"/>
      </w:pPr>
      <w:r>
        <w:separator/>
      </w:r>
    </w:p>
  </w:footnote>
  <w:footnote w:type="continuationSeparator" w:id="0">
    <w:p w:rsidR="00BC5D7A" w:rsidRDefault="00BC5D7A" w:rsidP="009C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C0" w:rsidRPr="009D6146" w:rsidRDefault="009C63C0" w:rsidP="009C63C0">
    <w:pPr>
      <w:spacing w:after="0" w:line="240" w:lineRule="atLeast"/>
      <w:rPr>
        <w:rFonts w:cstheme="minorHAnsi"/>
        <w:bCs/>
        <w:sz w:val="24"/>
        <w:szCs w:val="24"/>
      </w:rPr>
    </w:pPr>
    <w:r w:rsidRPr="009D6146">
      <w:rPr>
        <w:rFonts w:eastAsia="Calibri" w:cstheme="minorHAnsi"/>
        <w:noProof/>
        <w:lang w:eastAsia="tr-TR"/>
      </w:rPr>
      <w:drawing>
        <wp:inline distT="0" distB="0" distL="0" distR="0" wp14:anchorId="7FF91219" wp14:editId="1138440B">
          <wp:extent cx="1104900" cy="581025"/>
          <wp:effectExtent l="0" t="0" r="0" b="9525"/>
          <wp:docPr id="305"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366" cy="584425"/>
                  </a:xfrm>
                  <a:prstGeom prst="rect">
                    <a:avLst/>
                  </a:prstGeom>
                  <a:noFill/>
                  <a:ln>
                    <a:noFill/>
                  </a:ln>
                </pic:spPr>
              </pic:pic>
            </a:graphicData>
          </a:graphic>
        </wp:inline>
      </w:drawing>
    </w:r>
    <w:r w:rsidRPr="009C63C0">
      <w:rPr>
        <w:rFonts w:cstheme="minorHAnsi"/>
        <w:bCs/>
        <w:sz w:val="24"/>
        <w:szCs w:val="24"/>
      </w:rPr>
      <w:t xml:space="preserve"> </w:t>
    </w:r>
    <w:r>
      <w:rPr>
        <w:rFonts w:cstheme="minorHAnsi"/>
        <w:bCs/>
        <w:sz w:val="24"/>
        <w:szCs w:val="24"/>
      </w:rPr>
      <w:tab/>
    </w:r>
    <w:r>
      <w:rPr>
        <w:rFonts w:cstheme="minorHAnsi"/>
        <w:bCs/>
        <w:sz w:val="24"/>
        <w:szCs w:val="24"/>
      </w:rPr>
      <w:tab/>
    </w:r>
    <w:r w:rsidRPr="009D6146">
      <w:rPr>
        <w:rFonts w:cstheme="minorHAnsi"/>
        <w:bCs/>
        <w:sz w:val="24"/>
        <w:szCs w:val="24"/>
      </w:rPr>
      <w:t>TÜRKİYE İŞ KURUMU GENEL MÜDÜRLÜĞÜ</w:t>
    </w:r>
  </w:p>
  <w:p w:rsidR="009C63C0" w:rsidRDefault="009C63C0" w:rsidP="009C63C0">
    <w:pPr>
      <w:pStyle w:val="stBilgi"/>
    </w:pPr>
    <w:r>
      <w:rPr>
        <w:rFonts w:cstheme="minorHAnsi"/>
        <w:b/>
        <w:bCs/>
        <w:sz w:val="24"/>
        <w:szCs w:val="24"/>
      </w:rPr>
      <w:tab/>
      <w:t>MERSİN</w:t>
    </w:r>
    <w:r w:rsidRPr="009D6146">
      <w:rPr>
        <w:rFonts w:cstheme="minorHAnsi"/>
        <w:b/>
        <w:bCs/>
        <w:sz w:val="24"/>
        <w:szCs w:val="24"/>
      </w:rPr>
      <w:t xml:space="preserve"> ÇALIŞMA VE İŞ KURUMU İL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380"/>
    <w:multiLevelType w:val="hybridMultilevel"/>
    <w:tmpl w:val="56DCBDA6"/>
    <w:lvl w:ilvl="0" w:tplc="2E6AE4FA">
      <w:start w:val="1"/>
      <w:numFmt w:val="decimal"/>
      <w:lvlText w:val="%1."/>
      <w:lvlJc w:val="left"/>
      <w:pPr>
        <w:ind w:left="927" w:hanging="360"/>
      </w:pPr>
      <w:rPr>
        <w:rFonts w:hint="default"/>
        <w:b/>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30C52643"/>
    <w:multiLevelType w:val="hybridMultilevel"/>
    <w:tmpl w:val="FFB4276C"/>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33F33B7A"/>
    <w:multiLevelType w:val="hybridMultilevel"/>
    <w:tmpl w:val="2144A1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A65B13"/>
    <w:multiLevelType w:val="hybridMultilevel"/>
    <w:tmpl w:val="79DA3CF0"/>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64114F"/>
    <w:multiLevelType w:val="hybridMultilevel"/>
    <w:tmpl w:val="D33E9694"/>
    <w:lvl w:ilvl="0" w:tplc="47B0B5F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010ADD"/>
    <w:multiLevelType w:val="hybridMultilevel"/>
    <w:tmpl w:val="5190767A"/>
    <w:lvl w:ilvl="0" w:tplc="F38E1DAA">
      <w:numFmt w:val="bullet"/>
      <w:lvlText w:val="-"/>
      <w:lvlJc w:val="left"/>
      <w:pPr>
        <w:ind w:left="360" w:hanging="360"/>
      </w:pPr>
      <w:rPr>
        <w:rFonts w:ascii="Calibri" w:eastAsia="Times New Roman" w:hAnsi="Calibri"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F7"/>
    <w:rsid w:val="00042A8C"/>
    <w:rsid w:val="000723F6"/>
    <w:rsid w:val="00082507"/>
    <w:rsid w:val="00090B14"/>
    <w:rsid w:val="000B09F6"/>
    <w:rsid w:val="000D000F"/>
    <w:rsid w:val="00107D3B"/>
    <w:rsid w:val="00150261"/>
    <w:rsid w:val="0017480D"/>
    <w:rsid w:val="00195932"/>
    <w:rsid w:val="001C3A53"/>
    <w:rsid w:val="001D4847"/>
    <w:rsid w:val="001E30AB"/>
    <w:rsid w:val="001E59E5"/>
    <w:rsid w:val="00204156"/>
    <w:rsid w:val="0021248C"/>
    <w:rsid w:val="002220A8"/>
    <w:rsid w:val="00234BF7"/>
    <w:rsid w:val="00266371"/>
    <w:rsid w:val="002D512E"/>
    <w:rsid w:val="002D6DC3"/>
    <w:rsid w:val="002E2660"/>
    <w:rsid w:val="002E555F"/>
    <w:rsid w:val="003E20CA"/>
    <w:rsid w:val="0042364B"/>
    <w:rsid w:val="0046347E"/>
    <w:rsid w:val="004657E4"/>
    <w:rsid w:val="00473B05"/>
    <w:rsid w:val="004F266D"/>
    <w:rsid w:val="00562811"/>
    <w:rsid w:val="00574095"/>
    <w:rsid w:val="00583601"/>
    <w:rsid w:val="00587AE7"/>
    <w:rsid w:val="005957E8"/>
    <w:rsid w:val="005B5F01"/>
    <w:rsid w:val="005B7004"/>
    <w:rsid w:val="005C01E7"/>
    <w:rsid w:val="005E4836"/>
    <w:rsid w:val="00665B81"/>
    <w:rsid w:val="00670580"/>
    <w:rsid w:val="00677AAF"/>
    <w:rsid w:val="00785903"/>
    <w:rsid w:val="00791A86"/>
    <w:rsid w:val="00795F26"/>
    <w:rsid w:val="007B26B6"/>
    <w:rsid w:val="007B692F"/>
    <w:rsid w:val="007D1B56"/>
    <w:rsid w:val="007D57BC"/>
    <w:rsid w:val="007E16A7"/>
    <w:rsid w:val="008040D4"/>
    <w:rsid w:val="00843ED8"/>
    <w:rsid w:val="008529DC"/>
    <w:rsid w:val="008B5386"/>
    <w:rsid w:val="008E7FF0"/>
    <w:rsid w:val="00911EF8"/>
    <w:rsid w:val="009148F6"/>
    <w:rsid w:val="00915AB1"/>
    <w:rsid w:val="00932C07"/>
    <w:rsid w:val="0095085E"/>
    <w:rsid w:val="00960956"/>
    <w:rsid w:val="00963BD5"/>
    <w:rsid w:val="009726D0"/>
    <w:rsid w:val="00985E4F"/>
    <w:rsid w:val="009C4751"/>
    <w:rsid w:val="009C63C0"/>
    <w:rsid w:val="009D7966"/>
    <w:rsid w:val="00A33145"/>
    <w:rsid w:val="00A55569"/>
    <w:rsid w:val="00A67F07"/>
    <w:rsid w:val="00A76C8D"/>
    <w:rsid w:val="00A95B94"/>
    <w:rsid w:val="00AD30CF"/>
    <w:rsid w:val="00AE6E30"/>
    <w:rsid w:val="00B17F07"/>
    <w:rsid w:val="00B22A14"/>
    <w:rsid w:val="00B274DC"/>
    <w:rsid w:val="00B671F1"/>
    <w:rsid w:val="00B70F3D"/>
    <w:rsid w:val="00B90434"/>
    <w:rsid w:val="00B9445F"/>
    <w:rsid w:val="00BC5D7A"/>
    <w:rsid w:val="00BD1D27"/>
    <w:rsid w:val="00C43B41"/>
    <w:rsid w:val="00C57341"/>
    <w:rsid w:val="00C65C76"/>
    <w:rsid w:val="00C6627A"/>
    <w:rsid w:val="00C7416F"/>
    <w:rsid w:val="00C75FEA"/>
    <w:rsid w:val="00CE60F9"/>
    <w:rsid w:val="00D306FC"/>
    <w:rsid w:val="00D52412"/>
    <w:rsid w:val="00D96D64"/>
    <w:rsid w:val="00E2158C"/>
    <w:rsid w:val="00F36D39"/>
    <w:rsid w:val="00F4110F"/>
    <w:rsid w:val="00F4430F"/>
    <w:rsid w:val="00F56C3B"/>
    <w:rsid w:val="00F66C84"/>
    <w:rsid w:val="00F86E4E"/>
    <w:rsid w:val="00FC7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D529"/>
  <w15:docId w15:val="{8BA8233E-EEE3-4921-8992-3616FD8B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C0"/>
  </w:style>
  <w:style w:type="paragraph" w:styleId="Balk2">
    <w:name w:val="heading 2"/>
    <w:basedOn w:val="Normal"/>
    <w:next w:val="Normal"/>
    <w:link w:val="Balk2Char"/>
    <w:uiPriority w:val="9"/>
    <w:unhideWhenUsed/>
    <w:qFormat/>
    <w:rsid w:val="009C63C0"/>
    <w:pPr>
      <w:keepNext/>
      <w:keepLines/>
      <w:spacing w:before="200" w:after="0"/>
      <w:ind w:left="709"/>
      <w:outlineLvl w:val="1"/>
    </w:pPr>
    <w:rPr>
      <w:rFonts w:asciiTheme="majorHAnsi" w:eastAsiaTheme="majorEastAsia" w:hAnsiTheme="majorHAnsi" w:cstheme="majorBidi"/>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63C0"/>
    <w:rPr>
      <w:rFonts w:asciiTheme="majorHAnsi" w:eastAsiaTheme="majorEastAsia" w:hAnsiTheme="majorHAnsi" w:cstheme="majorBidi"/>
      <w:bCs/>
      <w:color w:val="C00000"/>
      <w:sz w:val="24"/>
      <w:szCs w:val="24"/>
      <w:lang w:eastAsia="tr-TR"/>
    </w:rPr>
  </w:style>
  <w:style w:type="paragraph" w:styleId="stBilgi">
    <w:name w:val="header"/>
    <w:basedOn w:val="Normal"/>
    <w:link w:val="stBilgiChar"/>
    <w:uiPriority w:val="99"/>
    <w:unhideWhenUsed/>
    <w:rsid w:val="009C6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63C0"/>
  </w:style>
  <w:style w:type="paragraph" w:styleId="AltBilgi">
    <w:name w:val="footer"/>
    <w:basedOn w:val="Normal"/>
    <w:link w:val="AltBilgiChar"/>
    <w:uiPriority w:val="99"/>
    <w:unhideWhenUsed/>
    <w:rsid w:val="009C6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63C0"/>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customStyle="1" w:styleId="ListeParagraf1">
    <w:name w:val="Liste Paragraf1"/>
    <w:basedOn w:val="Normal"/>
    <w:uiPriority w:val="99"/>
    <w:qFormat/>
    <w:rsid w:val="008E7FF0"/>
    <w:pPr>
      <w:ind w:left="720"/>
      <w:contextualSpacing/>
    </w:pPr>
    <w:rPr>
      <w:rFonts w:ascii="Calibri" w:eastAsia="Times New Roman" w:hAnsi="Calibri" w:cs="Times New Roman"/>
    </w:rPr>
  </w:style>
  <w:style w:type="paragraph" w:styleId="ListeParagraf">
    <w:name w:val="List Paragraph"/>
    <w:basedOn w:val="Normal"/>
    <w:uiPriority w:val="34"/>
    <w:qFormat/>
    <w:rsid w:val="007B692F"/>
    <w:pPr>
      <w:ind w:left="720"/>
      <w:contextualSpacing/>
    </w:pPr>
    <w:rPr>
      <w:rFonts w:ascii="Calibri" w:eastAsia="Calibri" w:hAnsi="Calibri" w:cs="Times New Roman"/>
    </w:rPr>
  </w:style>
  <w:style w:type="paragraph" w:styleId="GvdeMetniGirintisi2">
    <w:name w:val="Body Text Indent 2"/>
    <w:basedOn w:val="Normal"/>
    <w:link w:val="GvdeMetniGirintisi2Char"/>
    <w:semiHidden/>
    <w:rsid w:val="00963BD5"/>
    <w:pPr>
      <w:spacing w:after="0" w:line="240" w:lineRule="auto"/>
      <w:ind w:firstLine="36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semiHidden/>
    <w:rsid w:val="00963B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Rifki YETKINER</dc:creator>
  <cp:lastModifiedBy>Emrah CAKAR</cp:lastModifiedBy>
  <cp:revision>11</cp:revision>
  <cp:lastPrinted>2016-09-19T05:51:00Z</cp:lastPrinted>
  <dcterms:created xsi:type="dcterms:W3CDTF">2017-10-27T05:50:00Z</dcterms:created>
  <dcterms:modified xsi:type="dcterms:W3CDTF">2018-09-14T06:11:00Z</dcterms:modified>
</cp:coreProperties>
</file>